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0BB9" w:rsidRPr="00C4483E" w:rsidRDefault="00AE0BB9">
      <w:pPr>
        <w:pStyle w:val="1"/>
        <w:rPr>
          <w:sz w:val="40"/>
          <w:szCs w:val="40"/>
        </w:rPr>
      </w:pPr>
      <w:r w:rsidRPr="00C4483E">
        <w:rPr>
          <w:sz w:val="40"/>
          <w:szCs w:val="40"/>
        </w:rPr>
        <w:fldChar w:fldCharType="begin"/>
      </w:r>
      <w:r w:rsidRPr="00C4483E">
        <w:rPr>
          <w:sz w:val="40"/>
          <w:szCs w:val="40"/>
        </w:rPr>
        <w:instrText>HYPERLINK "garantF1://8435200.0"</w:instrText>
      </w:r>
      <w:r w:rsidRPr="00C4483E">
        <w:rPr>
          <w:sz w:val="40"/>
          <w:szCs w:val="40"/>
        </w:rPr>
      </w:r>
      <w:r w:rsidRPr="00C4483E">
        <w:rPr>
          <w:sz w:val="40"/>
          <w:szCs w:val="40"/>
        </w:rPr>
        <w:fldChar w:fldCharType="separate"/>
      </w:r>
      <w:r w:rsidRPr="00C4483E">
        <w:rPr>
          <w:rStyle w:val="a4"/>
          <w:sz w:val="40"/>
          <w:szCs w:val="40"/>
        </w:rPr>
        <w:t>Закон Нижегородской области</w:t>
      </w:r>
      <w:r w:rsidRPr="00C4483E">
        <w:rPr>
          <w:rStyle w:val="a4"/>
          <w:sz w:val="40"/>
          <w:szCs w:val="40"/>
        </w:rPr>
        <w:br/>
        <w:t>от 10 декабря 2004 г. N 147-З</w:t>
      </w:r>
      <w:r w:rsidRPr="00C4483E">
        <w:rPr>
          <w:rStyle w:val="a4"/>
          <w:sz w:val="40"/>
          <w:szCs w:val="40"/>
        </w:rPr>
        <w:br/>
        <w:t>"О мерах социальной поддержки детей-сирот и детей, оставшихся</w:t>
      </w:r>
      <w:r w:rsidRPr="00C4483E">
        <w:rPr>
          <w:rStyle w:val="a4"/>
          <w:sz w:val="40"/>
          <w:szCs w:val="40"/>
        </w:rPr>
        <w:br/>
        <w:t xml:space="preserve">без попечения родителей, а также лиц из числа детей-сирот и детей, </w:t>
      </w:r>
      <w:r w:rsidRPr="00C4483E">
        <w:rPr>
          <w:rStyle w:val="a4"/>
          <w:sz w:val="40"/>
          <w:szCs w:val="40"/>
        </w:rPr>
        <w:br/>
        <w:t>оставшихся без попечения родителей, на территории Нижегородской области"</w:t>
      </w:r>
      <w:r w:rsidRPr="00C4483E">
        <w:rPr>
          <w:sz w:val="40"/>
          <w:szCs w:val="40"/>
        </w:rPr>
        <w:fldChar w:fldCharType="end"/>
      </w:r>
    </w:p>
    <w:p w:rsidR="00AE0BB9" w:rsidRDefault="00AE0BB9" w:rsidP="00C4483E">
      <w:pPr>
        <w:pStyle w:val="afa"/>
        <w:ind w:left="17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E0BB9" w:rsidRDefault="00AE0BB9" w:rsidP="00C4483E">
      <w:pPr>
        <w:pStyle w:val="afa"/>
        <w:ind w:left="170"/>
        <w:jc w:val="center"/>
        <w:rPr>
          <w:sz w:val="26"/>
          <w:szCs w:val="26"/>
        </w:rPr>
      </w:pPr>
      <w:bookmarkStart w:id="1" w:name="sub_98829892"/>
      <w:r>
        <w:rPr>
          <w:sz w:val="26"/>
          <w:szCs w:val="26"/>
        </w:rPr>
        <w:t xml:space="preserve">Настоящий Закон принят </w:t>
      </w:r>
      <w:hyperlink r:id="rId5" w:history="1">
        <w:r>
          <w:rPr>
            <w:rStyle w:val="a4"/>
          </w:rPr>
          <w:t>постановлением</w:t>
        </w:r>
      </w:hyperlink>
      <w:r>
        <w:rPr>
          <w:sz w:val="26"/>
          <w:szCs w:val="26"/>
        </w:rPr>
        <w:t xml:space="preserve"> Законодательного Собрания Нижегородской области от 2 декабря 2004 г. N 1219-III</w:t>
      </w:r>
    </w:p>
    <w:bookmarkEnd w:id="1"/>
    <w:p w:rsidR="00AE0BB9" w:rsidRDefault="00AE0BB9" w:rsidP="00C4483E">
      <w:pPr>
        <w:pStyle w:val="afa"/>
        <w:ind w:left="1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См. также </w:t>
      </w:r>
      <w:hyperlink r:id="rId6" w:history="1">
        <w:r>
          <w:rPr>
            <w:rStyle w:val="a4"/>
          </w:rPr>
          <w:t>справку</w:t>
        </w:r>
      </w:hyperlink>
      <w:r>
        <w:rPr>
          <w:sz w:val="26"/>
          <w:szCs w:val="26"/>
        </w:rPr>
        <w:t xml:space="preserve"> об индексации размеров денежных выплат, предусмотренных законами Нижегородской области о мерах социальной защиты отдельных категорий граждан</w:t>
      </w:r>
    </w:p>
    <w:p w:rsidR="00AE0BB9" w:rsidRDefault="00AE0BB9" w:rsidP="00C4483E">
      <w:pPr>
        <w:pStyle w:val="afa"/>
        <w:ind w:left="17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См. также </w:t>
      </w:r>
      <w:hyperlink r:id="rId7" w:history="1">
        <w:r>
          <w:rPr>
            <w:rStyle w:val="a4"/>
          </w:rPr>
          <w:t>постановление</w:t>
        </w:r>
      </w:hyperlink>
      <w:r>
        <w:rPr>
          <w:sz w:val="26"/>
          <w:szCs w:val="26"/>
        </w:rPr>
        <w:t xml:space="preserve"> Правительства Нижегородской области от 20 апреля 2005 г. N 105 "О порядке предоставления мер социальной поддержки детям-сиротам, детям, оставшимся без попечения родителей, и лицам из их числа, обучающимся в образовательных учреждениях, находящихся в ведении органов исполнительной власти Нижегородской области и муниципальных образований"</w:t>
      </w:r>
      <w:proofErr w:type="gramEnd"/>
    </w:p>
    <w:p w:rsidR="00AE0BB9" w:rsidRDefault="00AE0BB9" w:rsidP="00C4483E">
      <w:pPr>
        <w:pStyle w:val="afa"/>
        <w:ind w:left="17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См. также </w:t>
      </w:r>
      <w:hyperlink r:id="rId8" w:history="1">
        <w:r>
          <w:rPr>
            <w:rStyle w:val="a4"/>
          </w:rPr>
          <w:t>постановление</w:t>
        </w:r>
      </w:hyperlink>
      <w:r>
        <w:rPr>
          <w:sz w:val="26"/>
          <w:szCs w:val="26"/>
        </w:rPr>
        <w:t xml:space="preserve"> Правительства Нижегородской области от 23 декабря 2004 г. N 288 "О порядке назначения и выплаты ежемесячного опекунского пособия и предоставления мер социальной поддержки по оплате жилья и коммунальных услуг детям-сиротам и детям, оставшимся без попечения родителей, а также лицам из числа детей-сирот и детей, оставшихся без попечения родителей, и лиц из числа детей-сирот и детей, оставшихся без</w:t>
      </w:r>
      <w:proofErr w:type="gramEnd"/>
      <w:r>
        <w:rPr>
          <w:sz w:val="26"/>
          <w:szCs w:val="26"/>
        </w:rPr>
        <w:t xml:space="preserve"> попечения родителей, обучающихся в образовательных учреждениях Нижегородской области"</w:t>
      </w:r>
    </w:p>
    <w:p w:rsidR="00AE0BB9" w:rsidRDefault="00AE0BB9">
      <w:pPr>
        <w:ind w:firstLine="720"/>
        <w:jc w:val="both"/>
      </w:pPr>
      <w:bookmarkStart w:id="2" w:name="sub_99"/>
      <w:r>
        <w:t>Настоящий Закон устанавливает меры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на территории Нижегородской области.</w:t>
      </w:r>
    </w:p>
    <w:bookmarkEnd w:id="2"/>
    <w:p w:rsidR="00AE0BB9" w:rsidRDefault="00AE0BB9">
      <w:pPr>
        <w:ind w:firstLine="720"/>
        <w:jc w:val="both"/>
      </w:pPr>
    </w:p>
    <w:p w:rsidR="00AE0BB9" w:rsidRDefault="00C4483E">
      <w:pPr>
        <w:pStyle w:val="1"/>
        <w:rPr>
          <w:sz w:val="26"/>
          <w:szCs w:val="26"/>
        </w:rPr>
      </w:pPr>
      <w:bookmarkStart w:id="3" w:name="sub_100"/>
      <w:r>
        <w:rPr>
          <w:sz w:val="26"/>
          <w:szCs w:val="26"/>
        </w:rPr>
        <w:br w:type="page"/>
      </w:r>
      <w:r w:rsidR="00AE0BB9">
        <w:rPr>
          <w:sz w:val="26"/>
          <w:szCs w:val="26"/>
        </w:rPr>
        <w:lastRenderedPageBreak/>
        <w:t>Глава 1. Общие положения</w:t>
      </w:r>
    </w:p>
    <w:bookmarkEnd w:id="3"/>
    <w:p w:rsidR="00AE0BB9" w:rsidRDefault="00AE0BB9">
      <w:pPr>
        <w:ind w:firstLine="720"/>
        <w:jc w:val="both"/>
      </w:pP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4" w:name="sub_1"/>
      <w:r>
        <w:rPr>
          <w:color w:val="000000"/>
          <w:sz w:val="16"/>
          <w:szCs w:val="16"/>
        </w:rPr>
        <w:t>Информация об изменениях:</w:t>
      </w:r>
    </w:p>
    <w:bookmarkStart w:id="5" w:name="sub_98834972"/>
    <w:bookmarkEnd w:id="4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"garantF1://8436018.11"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26 октября 2006 г. N 120-З статья 1 настоящего Закона изложена в новой редакции, </w:t>
      </w:r>
      <w:hyperlink r:id="rId9" w:history="1">
        <w:r>
          <w:rPr>
            <w:rStyle w:val="a4"/>
          </w:rPr>
          <w:t>вступающей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10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Закона и распространяющейся на правоотношения, возникшие с 1 июня 2006 г.</w:t>
      </w:r>
    </w:p>
    <w:bookmarkEnd w:id="5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</w:t>
      </w:r>
      <w:proofErr w:type="gramStart"/>
      <w:r>
        <w:rPr>
          <w:sz w:val="26"/>
          <w:szCs w:val="26"/>
        </w:rPr>
        <w:t>кст ст</w:t>
      </w:r>
      <w:proofErr w:type="gramEnd"/>
      <w:r>
        <w:rPr>
          <w:sz w:val="26"/>
          <w:szCs w:val="26"/>
        </w:rPr>
        <w:t>атьи в предыдущей редакции</w:t>
      </w:r>
    </w:p>
    <w:p w:rsidR="00AE0BB9" w:rsidRDefault="00AE0BB9">
      <w:pPr>
        <w:pStyle w:val="af2"/>
        <w:rPr>
          <w:sz w:val="26"/>
          <w:szCs w:val="26"/>
        </w:rPr>
      </w:pPr>
      <w:r>
        <w:rPr>
          <w:rStyle w:val="a3"/>
        </w:rPr>
        <w:t>Статья 1.</w:t>
      </w:r>
      <w:r>
        <w:rPr>
          <w:sz w:val="26"/>
          <w:szCs w:val="26"/>
        </w:rPr>
        <w:t xml:space="preserve"> Сфера применения настоящего Закона</w:t>
      </w:r>
    </w:p>
    <w:p w:rsidR="00AE0BB9" w:rsidRDefault="00AE0BB9">
      <w:pPr>
        <w:ind w:firstLine="720"/>
        <w:jc w:val="both"/>
      </w:pPr>
    </w:p>
    <w:p w:rsidR="00AE0BB9" w:rsidRDefault="00AE0BB9">
      <w:pPr>
        <w:ind w:firstLine="720"/>
        <w:jc w:val="both"/>
      </w:pPr>
      <w:r>
        <w:t>Действие настоящего Закона не распространяется на детей, родители которых осуществляют их воспитание и содержание, но временно добровольно передают под опеку (попечительство) другим лицам по объективным причинам (находятся в длительных служебных командировках, проживают в другой семье и т.п.).</w:t>
      </w:r>
    </w:p>
    <w:p w:rsidR="00AE0BB9" w:rsidRDefault="00AE0BB9">
      <w:pPr>
        <w:ind w:firstLine="720"/>
        <w:jc w:val="both"/>
      </w:pPr>
    </w:p>
    <w:p w:rsidR="00AE0BB9" w:rsidRDefault="00AE0BB9">
      <w:pPr>
        <w:pStyle w:val="af2"/>
        <w:rPr>
          <w:sz w:val="26"/>
          <w:szCs w:val="26"/>
        </w:rPr>
      </w:pPr>
      <w:bookmarkStart w:id="6" w:name="sub_2"/>
      <w:r>
        <w:rPr>
          <w:rStyle w:val="a3"/>
        </w:rPr>
        <w:t>Статья 2.</w:t>
      </w:r>
      <w:r>
        <w:rPr>
          <w:sz w:val="26"/>
          <w:szCs w:val="26"/>
        </w:rPr>
        <w:t xml:space="preserve"> Законодательство о мерах социальной поддержки детей-сирот и детей, оставшихся без попечения родителей</w:t>
      </w:r>
    </w:p>
    <w:bookmarkEnd w:id="6"/>
    <w:p w:rsidR="00AE0BB9" w:rsidRDefault="00AE0BB9">
      <w:pPr>
        <w:ind w:firstLine="720"/>
        <w:jc w:val="both"/>
      </w:pPr>
    </w:p>
    <w:p w:rsidR="00AE0BB9" w:rsidRDefault="00AE0BB9">
      <w:pPr>
        <w:ind w:firstLine="720"/>
        <w:jc w:val="both"/>
      </w:pPr>
      <w:proofErr w:type="gramStart"/>
      <w:r>
        <w:t xml:space="preserve">Законодательство о мерах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состоит из соответствующих статей </w:t>
      </w:r>
      <w:hyperlink r:id="rId11" w:history="1">
        <w:r>
          <w:rPr>
            <w:rStyle w:val="a4"/>
          </w:rPr>
          <w:t>Конституции</w:t>
        </w:r>
      </w:hyperlink>
      <w:r>
        <w:t xml:space="preserve"> Российской Федерации, </w:t>
      </w:r>
      <w:hyperlink r:id="rId12" w:history="1">
        <w:r>
          <w:rPr>
            <w:rStyle w:val="a4"/>
          </w:rPr>
          <w:t>Федерального закона</w:t>
        </w:r>
      </w:hyperlink>
      <w:r>
        <w:t xml:space="preserve"> от 21 декабря 1996 года N 159-ФЗ "О дополнительных гарантиях по социальной поддержке детей-сирот и детей, оставшихся без попечения родителей", </w:t>
      </w:r>
      <w:hyperlink r:id="rId13" w:history="1">
        <w:r>
          <w:rPr>
            <w:rStyle w:val="a4"/>
          </w:rPr>
          <w:t>Закона</w:t>
        </w:r>
      </w:hyperlink>
      <w:r>
        <w:t xml:space="preserve"> Российской Федерации от 10 июля 1992</w:t>
      </w:r>
      <w:proofErr w:type="gramEnd"/>
      <w:r>
        <w:t xml:space="preserve"> года N 3266-1 "Об образовании", других федеральных законов и нормативных правовых актов Российской Федерации, настоящего Закона, других законов и нормативных правовых актов Нижегородской области.</w:t>
      </w:r>
    </w:p>
    <w:p w:rsidR="00AE0BB9" w:rsidRDefault="00AE0BB9">
      <w:pPr>
        <w:ind w:firstLine="720"/>
        <w:jc w:val="both"/>
      </w:pPr>
    </w:p>
    <w:p w:rsidR="00AE0BB9" w:rsidRDefault="00AE0BB9">
      <w:pPr>
        <w:pStyle w:val="1"/>
        <w:rPr>
          <w:sz w:val="26"/>
          <w:szCs w:val="26"/>
        </w:rPr>
      </w:pPr>
      <w:bookmarkStart w:id="7" w:name="sub_200"/>
      <w:r>
        <w:rPr>
          <w:sz w:val="26"/>
          <w:szCs w:val="26"/>
        </w:rPr>
        <w:t>Глава 2. Меры социальной поддержки детей-сирот и детей,</w:t>
      </w:r>
      <w:r>
        <w:rPr>
          <w:sz w:val="26"/>
          <w:szCs w:val="26"/>
        </w:rPr>
        <w:br/>
        <w:t>оставшихся без попечения родителей</w:t>
      </w:r>
    </w:p>
    <w:bookmarkEnd w:id="7"/>
    <w:p w:rsidR="00AE0BB9" w:rsidRDefault="00AE0BB9">
      <w:pPr>
        <w:ind w:firstLine="720"/>
        <w:jc w:val="both"/>
      </w:pP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8" w:name="sub_3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"garantF1://8437464.11"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3 февраля 2010 г. N 7-З в статью 3 настоящего Закона внесены изменения, </w:t>
      </w:r>
      <w:hyperlink r:id="rId14" w:history="1">
        <w:r>
          <w:rPr>
            <w:rStyle w:val="a4"/>
          </w:rPr>
          <w:t>вступающие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15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Закона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</w:t>
      </w:r>
      <w:proofErr w:type="gramStart"/>
      <w:r>
        <w:rPr>
          <w:sz w:val="26"/>
          <w:szCs w:val="26"/>
        </w:rPr>
        <w:t>кст ст</w:t>
      </w:r>
      <w:proofErr w:type="gramEnd"/>
      <w:r>
        <w:rPr>
          <w:sz w:val="26"/>
          <w:szCs w:val="26"/>
        </w:rPr>
        <w:t>атьи в предыдущей редакции</w:t>
      </w:r>
    </w:p>
    <w:p w:rsidR="00AE0BB9" w:rsidRDefault="00AE0BB9">
      <w:pPr>
        <w:pStyle w:val="af2"/>
        <w:rPr>
          <w:sz w:val="26"/>
          <w:szCs w:val="26"/>
        </w:rPr>
      </w:pPr>
      <w:r>
        <w:rPr>
          <w:rStyle w:val="a3"/>
        </w:rPr>
        <w:t>Статья 3.</w:t>
      </w:r>
      <w:r>
        <w:rPr>
          <w:sz w:val="26"/>
          <w:szCs w:val="26"/>
        </w:rPr>
        <w:t xml:space="preserve"> Ежемесячное пособие на опекаемых детей</w:t>
      </w:r>
    </w:p>
    <w:p w:rsidR="00AE0BB9" w:rsidRDefault="00AE0BB9">
      <w:pPr>
        <w:ind w:firstLine="720"/>
        <w:jc w:val="both"/>
      </w:pPr>
    </w:p>
    <w:p w:rsidR="00AE0BB9" w:rsidRDefault="00AE0BB9">
      <w:pPr>
        <w:ind w:firstLine="720"/>
        <w:jc w:val="both"/>
      </w:pPr>
      <w:bookmarkStart w:id="9" w:name="sub_31"/>
      <w:r>
        <w:t xml:space="preserve">1. </w:t>
      </w:r>
      <w:proofErr w:type="gramStart"/>
      <w:r>
        <w:t xml:space="preserve">Право на ежемесячное пособие на опекаемых детей-сирот и детей, оставшихся без попечения родителей (далее - ежемесячное пособие на опекаемых детей), имеют находящиеся под опекой (попечительством) в семьях </w:t>
      </w:r>
      <w:r>
        <w:lastRenderedPageBreak/>
        <w:t>граждан дети-сироты и дети, оставшиеся без попечения родителей, родители которых неизвестны, либо дали согласие на усыновление ребенка, либо не в состоянии лично осуществлять их воспитание в связи с:</w:t>
      </w:r>
      <w:proofErr w:type="gramEnd"/>
    </w:p>
    <w:p w:rsidR="00AE0BB9" w:rsidRDefault="00AE0BB9">
      <w:pPr>
        <w:ind w:firstLine="720"/>
        <w:jc w:val="both"/>
      </w:pPr>
      <w:bookmarkStart w:id="10" w:name="sub_311"/>
      <w:bookmarkEnd w:id="9"/>
      <w:r>
        <w:t>1) лишением или ограничением их родительских прав;</w:t>
      </w:r>
    </w:p>
    <w:p w:rsidR="00AE0BB9" w:rsidRDefault="00AE0BB9">
      <w:pPr>
        <w:ind w:firstLine="720"/>
        <w:jc w:val="both"/>
      </w:pPr>
      <w:bookmarkStart w:id="11" w:name="sub_312"/>
      <w:bookmarkEnd w:id="10"/>
      <w:r>
        <w:t>2) признанием в установленном порядке безвестно отсутствующими или недееспособными, ограниченно дееспособными или объявлением их в установленном порядке умершими;</w:t>
      </w:r>
    </w:p>
    <w:p w:rsidR="00AE0BB9" w:rsidRDefault="00AE0BB9">
      <w:pPr>
        <w:ind w:firstLine="720"/>
        <w:jc w:val="both"/>
      </w:pPr>
      <w:bookmarkStart w:id="12" w:name="sub_313"/>
      <w:bookmarkEnd w:id="11"/>
      <w:r>
        <w:t xml:space="preserve">3) заболеванием, препятствующим выполнению ими родительских обязанностей, в соответствии с определяемым Правительством Российской Федерации </w:t>
      </w:r>
      <w:hyperlink r:id="rId16" w:history="1">
        <w:r>
          <w:rPr>
            <w:rStyle w:val="a4"/>
          </w:rPr>
          <w:t>Перечнем</w:t>
        </w:r>
      </w:hyperlink>
      <w:r>
        <w:t xml:space="preserve"> заболеваний, при наличии которых лицо не может усыновить ребенка, принять его под опеку (попечительство), взять в приемную семью;</w:t>
      </w:r>
    </w:p>
    <w:p w:rsidR="00AE0BB9" w:rsidRDefault="00AE0BB9">
      <w:pPr>
        <w:ind w:firstLine="720"/>
        <w:jc w:val="both"/>
      </w:pPr>
      <w:bookmarkStart w:id="13" w:name="sub_314"/>
      <w:bookmarkEnd w:id="12"/>
      <w:r>
        <w:t>4) отбыванием наказания в исправительных учреждениях или содержанием под стражей в период следствия;</w:t>
      </w:r>
    </w:p>
    <w:p w:rsidR="00AE0BB9" w:rsidRDefault="00AE0BB9">
      <w:pPr>
        <w:ind w:firstLine="720"/>
        <w:jc w:val="both"/>
      </w:pPr>
      <w:bookmarkStart w:id="14" w:name="sub_315"/>
      <w:bookmarkEnd w:id="13"/>
      <w:r>
        <w:t>5) розыском их органами внутренних дел в связи с уклонением от уплаты алиментов, отсутствием сведений об их месте нахождения, оформленном в установленном порядке.</w:t>
      </w:r>
    </w:p>
    <w:p w:rsidR="00AE0BB9" w:rsidRDefault="00AE0BB9">
      <w:pPr>
        <w:ind w:firstLine="720"/>
        <w:jc w:val="both"/>
      </w:pPr>
      <w:bookmarkStart w:id="15" w:name="sub_3011"/>
      <w:bookmarkEnd w:id="14"/>
      <w:r>
        <w:t xml:space="preserve">1.1. </w:t>
      </w:r>
      <w:proofErr w:type="gramStart"/>
      <w:r>
        <w:t>Право на ежемесячное пособие на опекаемых детей на период оформления документов, подтверждающих основания выплаты ежемесячного пособия на опекаемых детей, предусмотренные частью 1 настоящей статьи, имеют находящиеся под опекой (попечительством) в семьях граждан дети, фактически оставшиеся без попечения родителей по причине оставления их родителями в лечебно-профилактических учреждениях, при наличии акта об оставлении ребенка в лечебно-профилактическом учреждении, составленного по форме, утвержденной федеральным</w:t>
      </w:r>
      <w:proofErr w:type="gramEnd"/>
      <w:r>
        <w:t xml:space="preserve"> органом исполнительной власти, осуществляющим управление в сфере образования.</w:t>
      </w:r>
    </w:p>
    <w:p w:rsidR="00AE0BB9" w:rsidRDefault="00AE0BB9">
      <w:pPr>
        <w:ind w:firstLine="720"/>
        <w:jc w:val="both"/>
      </w:pPr>
      <w:bookmarkStart w:id="16" w:name="sub_32"/>
      <w:bookmarkEnd w:id="15"/>
      <w:r>
        <w:t>2. Ежемесячное пособие на опекаемых детей назначается и выплачивается опекаемому (подопечному) до достижения им возраста шестнадцати лет.</w:t>
      </w:r>
    </w:p>
    <w:p w:rsidR="00AE0BB9" w:rsidRDefault="00AE0BB9">
      <w:pPr>
        <w:ind w:firstLine="720"/>
        <w:jc w:val="both"/>
      </w:pPr>
      <w:bookmarkStart w:id="17" w:name="sub_13"/>
      <w:bookmarkEnd w:id="16"/>
      <w:r>
        <w:t>По достижении подопечным возраста шестнадцати лет выплата ежемесячного пособия на опекаемых детей может быть продлена на подопечного, не достигшего возраста восемнадцати лет, на период:</w:t>
      </w:r>
    </w:p>
    <w:p w:rsidR="00AE0BB9" w:rsidRDefault="00AE0BB9">
      <w:pPr>
        <w:ind w:firstLine="720"/>
        <w:jc w:val="both"/>
      </w:pPr>
      <w:bookmarkStart w:id="18" w:name="sub_321"/>
      <w:bookmarkEnd w:id="17"/>
      <w:r>
        <w:t>1) до 1 сентября года окончания обучения подопечного в образовательном учреждении независимо от формы обучения (очной, вечерней, заочной и других), а также типа, вида и ведомственной принадлежности образовательного учреждения, при наличии документа, подтверждающего непредоставление подопечному полного государственного обеспечения в данном учреждении, и при отсутствии факта трудоустройства;</w:t>
      </w:r>
    </w:p>
    <w:p w:rsidR="00AE0BB9" w:rsidRDefault="00AE0BB9">
      <w:pPr>
        <w:ind w:firstLine="720"/>
        <w:jc w:val="both"/>
      </w:pPr>
      <w:bookmarkStart w:id="19" w:name="sub_322"/>
      <w:bookmarkEnd w:id="18"/>
      <w:r>
        <w:t>2) установления подопечному категории "ребенок-инвалид", а также на период невозможности обучения или трудоустройства подопечного по состоянию здоровья (при наличии медицинского заключения);</w:t>
      </w:r>
    </w:p>
    <w:p w:rsidR="00AE0BB9" w:rsidRDefault="00AE0BB9">
      <w:pPr>
        <w:ind w:firstLine="720"/>
        <w:jc w:val="both"/>
      </w:pPr>
      <w:bookmarkStart w:id="20" w:name="sub_323"/>
      <w:bookmarkEnd w:id="19"/>
      <w:r>
        <w:t>3) невозможности трудоустройства подопечного в связи с отсутствием рабочих мест или иных оснований, лишающих впервые ищущих работу возможности ее получить.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21" w:name="sub_33"/>
      <w:bookmarkEnd w:id="20"/>
      <w:r>
        <w:rPr>
          <w:color w:val="000000"/>
          <w:sz w:val="16"/>
          <w:szCs w:val="16"/>
        </w:rPr>
        <w:t>Информация об изменениях:</w:t>
      </w:r>
    </w:p>
    <w:bookmarkStart w:id="22" w:name="sub_330"/>
    <w:bookmarkEnd w:id="21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"garantF1://8437956.11"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4 марта 2011 г. N 39-З в часть 3 </w:t>
      </w:r>
      <w:r>
        <w:rPr>
          <w:sz w:val="26"/>
          <w:szCs w:val="26"/>
        </w:rPr>
        <w:lastRenderedPageBreak/>
        <w:t xml:space="preserve">статьи 3 настоящего Закона внесены изменения, </w:t>
      </w:r>
      <w:hyperlink r:id="rId17" w:history="1">
        <w:r>
          <w:rPr>
            <w:rStyle w:val="a4"/>
          </w:rPr>
          <w:t>вступающие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18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Закона</w:t>
      </w:r>
    </w:p>
    <w:bookmarkEnd w:id="22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 xml:space="preserve">См. текст части в предыдущей редакции </w:t>
      </w:r>
    </w:p>
    <w:p w:rsidR="00AE0BB9" w:rsidRDefault="00AE0BB9">
      <w:pPr>
        <w:ind w:firstLine="720"/>
        <w:jc w:val="both"/>
      </w:pPr>
      <w:r>
        <w:t xml:space="preserve">3. </w:t>
      </w:r>
      <w:proofErr w:type="gramStart"/>
      <w:r>
        <w:t>Ежемесячное пособие на опекаемых детей назначается со дня смерти родителей, либо вступления в силу решения суда о лишении родительских прав обоих или единственного родителя, либо наступления других обстоятельств, в соответствии с которыми над ребенком устанавливается опека (попечительство), но не более чем за шесть месяцев до дня принятия решения органом местного самоуправления муниципального района или городского округа Нижегородской области об установлении</w:t>
      </w:r>
      <w:proofErr w:type="gramEnd"/>
      <w:r>
        <w:t xml:space="preserve"> над ребенком опеки (попечительства).</w:t>
      </w:r>
    </w:p>
    <w:p w:rsidR="00AE0BB9" w:rsidRDefault="00AE0BB9">
      <w:pPr>
        <w:ind w:firstLine="720"/>
        <w:jc w:val="both"/>
      </w:pPr>
      <w:bookmarkStart w:id="23" w:name="sub_14"/>
      <w:r>
        <w:t>Назначение ежемесячного пособия на опекаемых детей производится органами местного самоуправления муниципальных районов и городских округов Нижегородской области, осуществляющими государственные полномочия по организации и осуществлению деятельности по опеке и попечительству в отношении несовершеннолетних граждан. Выплата ежемесячного пособия на опекаемых детей производится органами социальной защиты населения.</w:t>
      </w:r>
    </w:p>
    <w:p w:rsidR="00AE0BB9" w:rsidRDefault="00AE0BB9">
      <w:pPr>
        <w:ind w:firstLine="720"/>
        <w:jc w:val="both"/>
      </w:pPr>
      <w:bookmarkStart w:id="24" w:name="sub_3303"/>
      <w:bookmarkEnd w:id="23"/>
      <w:r>
        <w:t>Выплата ежемесячного пособия на опекаемых детей прекращается со дня, следующего за днем наступления следующих обстоятельств:</w:t>
      </w:r>
    </w:p>
    <w:p w:rsidR="00AE0BB9" w:rsidRDefault="00AE0BB9">
      <w:pPr>
        <w:ind w:firstLine="720"/>
        <w:jc w:val="both"/>
      </w:pPr>
      <w:bookmarkStart w:id="25" w:name="sub_331"/>
      <w:bookmarkEnd w:id="24"/>
      <w:r>
        <w:t>1) при прекращении опеки (попечительства);</w:t>
      </w:r>
    </w:p>
    <w:p w:rsidR="00AE0BB9" w:rsidRDefault="00AE0BB9">
      <w:pPr>
        <w:ind w:firstLine="720"/>
        <w:jc w:val="both"/>
      </w:pPr>
      <w:bookmarkStart w:id="26" w:name="sub_3302"/>
      <w:bookmarkEnd w:id="25"/>
      <w:r>
        <w:t xml:space="preserve">2) при достижении подопечным возраста шестнадцати лет, за исключением случаев, установленных </w:t>
      </w:r>
      <w:hyperlink w:anchor="sub_32" w:history="1">
        <w:r>
          <w:rPr>
            <w:rStyle w:val="a4"/>
          </w:rPr>
          <w:t>частью 2</w:t>
        </w:r>
      </w:hyperlink>
      <w:r>
        <w:t xml:space="preserve"> настоящей статьи;</w:t>
      </w:r>
    </w:p>
    <w:p w:rsidR="00AE0BB9" w:rsidRDefault="00AE0BB9">
      <w:pPr>
        <w:ind w:firstLine="720"/>
        <w:jc w:val="both"/>
      </w:pPr>
      <w:bookmarkStart w:id="27" w:name="sub_333"/>
      <w:bookmarkEnd w:id="26"/>
      <w:r>
        <w:t>3) при устройстве подопечного на полное государственное обеспечение в учреждения для детей-сирот и детей, оставшихся без попечения родителей;</w:t>
      </w:r>
    </w:p>
    <w:p w:rsidR="00AE0BB9" w:rsidRDefault="00AE0BB9">
      <w:pPr>
        <w:ind w:firstLine="720"/>
        <w:jc w:val="both"/>
      </w:pPr>
      <w:bookmarkStart w:id="28" w:name="sub_334"/>
      <w:bookmarkEnd w:id="27"/>
      <w:r>
        <w:t>4) при трудоустройстве несовершеннолетнего;</w:t>
      </w:r>
    </w:p>
    <w:p w:rsidR="00AE0BB9" w:rsidRDefault="00AE0BB9">
      <w:pPr>
        <w:ind w:firstLine="720"/>
        <w:jc w:val="both"/>
      </w:pPr>
      <w:bookmarkStart w:id="29" w:name="sub_335"/>
      <w:bookmarkEnd w:id="28"/>
      <w:r>
        <w:t>5) при отбывании подопечным наказания в исправительных учреждениях или содержании под стражей в период следствия;</w:t>
      </w:r>
    </w:p>
    <w:p w:rsidR="00AE0BB9" w:rsidRDefault="00AE0BB9">
      <w:pPr>
        <w:ind w:firstLine="720"/>
        <w:jc w:val="both"/>
      </w:pPr>
      <w:bookmarkStart w:id="30" w:name="sub_336"/>
      <w:bookmarkEnd w:id="29"/>
      <w:r>
        <w:t xml:space="preserve">6) при прекращении действия оснований для назначения ежемесячного пособия на опекаемых детей, указанных в </w:t>
      </w:r>
      <w:hyperlink w:anchor="sub_3302" w:history="1">
        <w:r>
          <w:rPr>
            <w:rStyle w:val="a4"/>
          </w:rPr>
          <w:t>пунктах 2 - 5 части 1</w:t>
        </w:r>
      </w:hyperlink>
      <w:r>
        <w:t xml:space="preserve"> настоящей статьи.</w:t>
      </w:r>
    </w:p>
    <w:p w:rsidR="00AE0BB9" w:rsidRDefault="00AE0BB9">
      <w:pPr>
        <w:ind w:firstLine="720"/>
        <w:jc w:val="both"/>
      </w:pPr>
      <w:bookmarkStart w:id="31" w:name="sub_34"/>
      <w:bookmarkEnd w:id="30"/>
      <w:r>
        <w:t>4. Ежемесячное пособие на опекаемых детей в соответствии с настоящим Законом устанавливается:</w:t>
      </w:r>
    </w:p>
    <w:p w:rsidR="00AE0BB9" w:rsidRDefault="00AE0BB9">
      <w:pPr>
        <w:ind w:firstLine="720"/>
        <w:jc w:val="both"/>
      </w:pPr>
      <w:bookmarkStart w:id="32" w:name="sub_341"/>
      <w:bookmarkEnd w:id="31"/>
      <w:r>
        <w:t>1) на детей в возрасте до трех лет - в размере 4000 рублей;</w:t>
      </w:r>
    </w:p>
    <w:p w:rsidR="00AE0BB9" w:rsidRDefault="00AE0BB9">
      <w:pPr>
        <w:ind w:firstLine="720"/>
        <w:jc w:val="both"/>
      </w:pPr>
      <w:bookmarkStart w:id="33" w:name="sub_3402"/>
      <w:bookmarkEnd w:id="32"/>
      <w:r>
        <w:t>2) на детей в возрасте от трех до шести лет - в размере 4400 рублей;</w:t>
      </w:r>
    </w:p>
    <w:p w:rsidR="00AE0BB9" w:rsidRDefault="00AE0BB9">
      <w:pPr>
        <w:ind w:firstLine="720"/>
        <w:jc w:val="both"/>
      </w:pPr>
      <w:bookmarkStart w:id="34" w:name="sub_3403"/>
      <w:bookmarkEnd w:id="33"/>
      <w:r>
        <w:t>3) на детей школьного возраста - в размере 5000 рублей.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35" w:name="sub_12"/>
      <w:bookmarkEnd w:id="34"/>
      <w:r>
        <w:rPr>
          <w:color w:val="000000"/>
          <w:sz w:val="16"/>
          <w:szCs w:val="16"/>
        </w:rPr>
        <w:t>ГАРАНТ:</w:t>
      </w:r>
    </w:p>
    <w:bookmarkEnd w:id="35"/>
    <w:p w:rsidR="00AE0BB9" w:rsidRDefault="00AE0BB9">
      <w:pPr>
        <w:pStyle w:val="afa"/>
        <w:ind w:left="170"/>
        <w:rPr>
          <w:sz w:val="26"/>
          <w:szCs w:val="26"/>
        </w:rPr>
      </w:pPr>
      <w:r>
        <w:rPr>
          <w:sz w:val="26"/>
          <w:szCs w:val="26"/>
        </w:rPr>
        <w:t>Действие абзаца пятого части 4 статьи 3 настоящего Закона было приостановлено:</w:t>
      </w:r>
    </w:p>
    <w:p w:rsidR="00AE0BB9" w:rsidRDefault="00AE0BB9">
      <w:pPr>
        <w:pStyle w:val="afa"/>
        <w:ind w:left="170"/>
        <w:rPr>
          <w:sz w:val="26"/>
          <w:szCs w:val="26"/>
        </w:rPr>
      </w:pPr>
      <w:r>
        <w:rPr>
          <w:sz w:val="26"/>
          <w:szCs w:val="26"/>
        </w:rPr>
        <w:t xml:space="preserve">с 1 января по 31 декабря 2010 г. - </w:t>
      </w:r>
      <w:hyperlink r:id="rId19" w:history="1">
        <w:r>
          <w:rPr>
            <w:rStyle w:val="a4"/>
          </w:rPr>
          <w:t>Законом</w:t>
        </w:r>
      </w:hyperlink>
      <w:r>
        <w:rPr>
          <w:sz w:val="26"/>
          <w:szCs w:val="26"/>
        </w:rPr>
        <w:t xml:space="preserve"> Нижегородской области от 11 декабря 2009 г. N 245-З</w:t>
      </w:r>
    </w:p>
    <w:p w:rsidR="00AE0BB9" w:rsidRDefault="00AE0BB9">
      <w:pPr>
        <w:ind w:firstLine="720"/>
        <w:jc w:val="both"/>
      </w:pPr>
      <w:r>
        <w:t xml:space="preserve">Размер ежемесячного пособия на опекаемых детей индексируется на коэффициент, устанавливаемый Правительством Нижегородской области с учетом </w:t>
      </w:r>
      <w:hyperlink r:id="rId20" w:history="1">
        <w:r>
          <w:rPr>
            <w:rStyle w:val="a4"/>
          </w:rPr>
          <w:t>индекса роста потребительских цен</w:t>
        </w:r>
      </w:hyperlink>
      <w:r>
        <w:t>, при формировании бюджета на очередной финансовый год.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36" w:name="sub_35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lastRenderedPageBreak/>
        <w:fldChar w:fldCharType="begin"/>
      </w:r>
      <w:r>
        <w:rPr>
          <w:sz w:val="26"/>
          <w:szCs w:val="26"/>
        </w:rPr>
        <w:instrText>HYPERLINK "garantF1://8437464.127"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3 февраля 2010 г. N 7-З статья 3 настоящего Закона дополнена частью 5, </w:t>
      </w:r>
      <w:hyperlink r:id="rId21" w:history="1">
        <w:r>
          <w:rPr>
            <w:rStyle w:val="a4"/>
          </w:rPr>
          <w:t>вступающей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22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Закона и </w:t>
      </w:r>
      <w:hyperlink r:id="rId23" w:history="1">
        <w:r>
          <w:rPr>
            <w:rStyle w:val="a4"/>
          </w:rPr>
          <w:t>распространяющейся</w:t>
        </w:r>
      </w:hyperlink>
      <w:r>
        <w:rPr>
          <w:sz w:val="26"/>
          <w:szCs w:val="26"/>
        </w:rPr>
        <w:t xml:space="preserve"> на правоотношения, возникшие с 1 сентября 2008 г.</w:t>
      </w:r>
    </w:p>
    <w:p w:rsidR="00AE0BB9" w:rsidRDefault="00AE0BB9">
      <w:pPr>
        <w:ind w:firstLine="720"/>
        <w:jc w:val="both"/>
      </w:pPr>
      <w:r>
        <w:t>5. Дети-сироты и дети, оставшиеся без попечения родителей, находящиеся под предварительной опекой (попечительством), имеют право на получение ежемесячного пособия на опекаемых детей в соответствии с настоящей статьей со дня установления предварительной опеки (попечительства).</w:t>
      </w:r>
    </w:p>
    <w:p w:rsidR="00AE0BB9" w:rsidRDefault="00AE0BB9">
      <w:pPr>
        <w:ind w:firstLine="720"/>
        <w:jc w:val="both"/>
      </w:pPr>
    </w:p>
    <w:p w:rsidR="00AE0BB9" w:rsidRDefault="00AE0BB9">
      <w:pPr>
        <w:pStyle w:val="af2"/>
        <w:rPr>
          <w:sz w:val="26"/>
          <w:szCs w:val="26"/>
        </w:rPr>
      </w:pPr>
      <w:bookmarkStart w:id="37" w:name="sub_4"/>
      <w:r>
        <w:rPr>
          <w:rStyle w:val="a3"/>
        </w:rPr>
        <w:t>Статья 4.</w:t>
      </w:r>
      <w:r>
        <w:rPr>
          <w:sz w:val="26"/>
          <w:szCs w:val="26"/>
        </w:rPr>
        <w:t xml:space="preserve"> Дополнительные гарантии права на образование</w:t>
      </w:r>
    </w:p>
    <w:bookmarkEnd w:id="37"/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E0BB9" w:rsidRDefault="00AE0BB9">
      <w:pPr>
        <w:pStyle w:val="afa"/>
        <w:ind w:left="17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См. также </w:t>
      </w:r>
      <w:hyperlink r:id="rId24" w:history="1">
        <w:r>
          <w:rPr>
            <w:rStyle w:val="a4"/>
          </w:rPr>
          <w:t>постановление</w:t>
        </w:r>
      </w:hyperlink>
      <w:r>
        <w:rPr>
          <w:sz w:val="26"/>
          <w:szCs w:val="26"/>
        </w:rPr>
        <w:t xml:space="preserve"> Правительства Нижегородской области от 20 апреля 2005 г. N 105 "О порядке предоставления мер социальной поддержки детям-сиротам, детям, оставшимся без попечения родителей, и лицам из их числа, обучающимся в образовательных учреждениях, находящихся в ведении органов исполнительной власти Нижегородской области и муниципальных образований"</w:t>
      </w:r>
      <w:proofErr w:type="gramEnd"/>
    </w:p>
    <w:p w:rsidR="00AE0BB9" w:rsidRDefault="00AE0BB9">
      <w:pPr>
        <w:ind w:firstLine="720"/>
        <w:jc w:val="both"/>
      </w:pPr>
      <w:bookmarkStart w:id="38" w:name="sub_41"/>
      <w:r>
        <w:t xml:space="preserve">1. </w:t>
      </w:r>
      <w:proofErr w:type="gramStart"/>
      <w:r>
        <w:t>Дети-сироты и дети, оставшиеся без попечения родителей, а также лица из числа детей-сирот и детей, оставшихся без попечения родителей, получившие основное общее или среднее (полное) общее образование, имеют право на обучение на курсах по подготовке к поступлению в учреждения среднего и высшего профессионального образования, находящихся в ведении органов исполнительной власти и муниципальных образований Нижегородской области, без взимания платы за обучение</w:t>
      </w:r>
      <w:proofErr w:type="gramEnd"/>
      <w:r>
        <w:t>.</w:t>
      </w:r>
    </w:p>
    <w:p w:rsidR="00AE0BB9" w:rsidRDefault="00AE0BB9">
      <w:pPr>
        <w:ind w:firstLine="720"/>
        <w:jc w:val="both"/>
      </w:pPr>
      <w:bookmarkStart w:id="39" w:name="sub_42"/>
      <w:bookmarkEnd w:id="38"/>
      <w:r>
        <w:t>2. Дети-сироты и дети, оставшиеся без попечения родителей, а также лица из числа детей-сирот и детей, оставшихся без попечения родителей, имеют право на получение второго начального профессионального образования в учреждениях профессионального образования, находящихся в ведении органов исполнительной власти и муниципальных образований Нижегородской области, без взимания платы за обучение.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40" w:name="sub_43"/>
      <w:bookmarkEnd w:id="39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"garantF1://36404102.111"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11 декабря 2012 г. N 160-З в часть 3 статьи 4 настоящего Закона внесены изменения, </w:t>
      </w:r>
      <w:hyperlink r:id="rId25" w:history="1">
        <w:r>
          <w:rPr>
            <w:rStyle w:val="a4"/>
          </w:rPr>
          <w:t>вступающие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26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Закона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текст части в предыдущей редакции</w:t>
      </w:r>
    </w:p>
    <w:p w:rsidR="00AE0BB9" w:rsidRDefault="00AE0BB9">
      <w:pPr>
        <w:ind w:firstLine="720"/>
        <w:jc w:val="both"/>
      </w:pPr>
      <w:r>
        <w:t xml:space="preserve">3. </w:t>
      </w:r>
      <w:proofErr w:type="gramStart"/>
      <w:r>
        <w:t>Дети-сироты и дети, оставшиеся без попечения родителей, за исключением детей, получающих ежемесячное пособие на опекаемых детей, а также лица из числа детей-сирот и детей, оставшихся без попечения родителей, обучающиеся по очной форме за счет средств областного бюджета в государственных образовательных учреждениях начального профессионального образования и имеющих государственную аккредитацию образовательных учреждениях среднего профессионального и высшего профессионального образования, находящихся в ведении органов</w:t>
      </w:r>
      <w:proofErr w:type="gramEnd"/>
      <w:r>
        <w:t xml:space="preserve"> исполнительной власти Нижегородской области, а также обучающиеся, потерявшие в период обучения обоих или единственного родителя, зачисляются на полное государственное </w:t>
      </w:r>
      <w:r>
        <w:lastRenderedPageBreak/>
        <w:t>обеспечение до окончания ими данного образовательного учреждения.</w:t>
      </w:r>
    </w:p>
    <w:p w:rsidR="00AE0BB9" w:rsidRDefault="00AE0BB9">
      <w:pPr>
        <w:ind w:firstLine="720"/>
        <w:jc w:val="both"/>
      </w:pPr>
      <w:bookmarkStart w:id="41" w:name="sub_432"/>
      <w:proofErr w:type="gramStart"/>
      <w:r>
        <w:t>В период обучения по очной форме за счет средств областного бюджета в государственных образовательных учреждениях начального профессионального образования и имеющих государственную аккредитацию образовательных учреждениях среднего профессионального и высшего профессионального образования, находящихся в ведении органов исполнительной власти Нижегородской области, за лицами из числа детей-сирот и детей, оставшихся без попечения родителей, а также обучающимися, потерявшими в этот период обоих или единственного родителя</w:t>
      </w:r>
      <w:proofErr w:type="gramEnd"/>
      <w:r>
        <w:t>, в случае достижения ими возраста 23 лет сохраняется право на полное государственное обеспечение и дополнительные гарантии по социальной поддержке при получении профессионального образования до окончания обучения в указанных образовательных учреждениях.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42" w:name="sub_44"/>
      <w:bookmarkEnd w:id="41"/>
      <w:r>
        <w:rPr>
          <w:color w:val="000000"/>
          <w:sz w:val="16"/>
          <w:szCs w:val="16"/>
        </w:rPr>
        <w:t>ГАРАНТ:</w:t>
      </w:r>
    </w:p>
    <w:bookmarkEnd w:id="42"/>
    <w:p w:rsidR="00AE0BB9" w:rsidRDefault="00AE0BB9">
      <w:pPr>
        <w:pStyle w:val="afa"/>
        <w:ind w:left="170"/>
        <w:rPr>
          <w:sz w:val="26"/>
          <w:szCs w:val="26"/>
        </w:rPr>
      </w:pPr>
      <w:r>
        <w:rPr>
          <w:sz w:val="26"/>
          <w:szCs w:val="26"/>
        </w:rPr>
        <w:t xml:space="preserve">Действие части 4 статьи 4 настоящего Закона </w:t>
      </w:r>
      <w:hyperlink r:id="rId27" w:history="1">
        <w:r>
          <w:rPr>
            <w:rStyle w:val="a4"/>
          </w:rPr>
          <w:t>не распространяется</w:t>
        </w:r>
      </w:hyperlink>
      <w:r>
        <w:rPr>
          <w:sz w:val="26"/>
          <w:szCs w:val="26"/>
        </w:rPr>
        <w:t xml:space="preserve"> на государственные образовательные учреждения профессионального образования, находящиеся в ведении министерства социальной политики Нижегородской области, до момента государственной аккредитации указанных учреждений в порядке, установленном федеральным законодательством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hyperlink r:id="rId28" w:history="1">
        <w:r>
          <w:rPr>
            <w:rStyle w:val="a4"/>
          </w:rPr>
          <w:t>Законом</w:t>
        </w:r>
      </w:hyperlink>
      <w:r>
        <w:rPr>
          <w:sz w:val="26"/>
          <w:szCs w:val="26"/>
        </w:rPr>
        <w:t xml:space="preserve"> Нижегородской области от 11 декабря 2012 г. N 160-З в часть 4 статьи 4 настоящего Закона внесены изменения, </w:t>
      </w:r>
      <w:hyperlink r:id="rId29" w:history="1">
        <w:r>
          <w:rPr>
            <w:rStyle w:val="a4"/>
          </w:rPr>
          <w:t>вступающие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30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Закона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текст части в предыдущей редакции</w:t>
      </w:r>
    </w:p>
    <w:p w:rsidR="00AE0BB9" w:rsidRDefault="00AE0BB9">
      <w:pPr>
        <w:ind w:firstLine="720"/>
        <w:jc w:val="both"/>
      </w:pPr>
      <w:r>
        <w:t xml:space="preserve">4. </w:t>
      </w:r>
      <w:proofErr w:type="gramStart"/>
      <w:r>
        <w:t>Детям-сиротам и детям, оставшимся без попечения родителей, а также лицам из числа детей-сирот и детей, оставшихся без попечения родителей, обучающимся по очной форме за счет средств областного бюджета в имеющих государственную аккредитацию государственных образовательных учреждениях начального, среднего и высшего профессионального образования, находящихся в ведении органов исполнительной власти Нижегородской области, выплачивается стипендия, размер которой увеличивается не менее чем на пятьдесят процентов</w:t>
      </w:r>
      <w:proofErr w:type="gramEnd"/>
      <w:r>
        <w:t xml:space="preserve"> по сравнению с размером стипендии, установленной для обучающихся в данных образовательных учреждениях, а также выплачивается сто процентов заработной платы, начисленной в период производственного обучения и производственной практики.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43" w:name="sub_45"/>
      <w:r>
        <w:rPr>
          <w:color w:val="000000"/>
          <w:sz w:val="16"/>
          <w:szCs w:val="16"/>
        </w:rPr>
        <w:t>ГАРАНТ:</w:t>
      </w:r>
    </w:p>
    <w:bookmarkEnd w:id="43"/>
    <w:p w:rsidR="00AE0BB9" w:rsidRDefault="00AE0BB9">
      <w:pPr>
        <w:pStyle w:val="afa"/>
        <w:ind w:left="170"/>
        <w:rPr>
          <w:sz w:val="26"/>
          <w:szCs w:val="26"/>
        </w:rPr>
      </w:pPr>
      <w:r>
        <w:rPr>
          <w:sz w:val="26"/>
          <w:szCs w:val="26"/>
        </w:rPr>
        <w:t xml:space="preserve">Действие части 5 статьи 4 настоящего Закона </w:t>
      </w:r>
      <w:hyperlink r:id="rId31" w:history="1">
        <w:r>
          <w:rPr>
            <w:rStyle w:val="a4"/>
          </w:rPr>
          <w:t>не распространяется</w:t>
        </w:r>
      </w:hyperlink>
      <w:r>
        <w:rPr>
          <w:sz w:val="26"/>
          <w:szCs w:val="26"/>
        </w:rPr>
        <w:t xml:space="preserve"> на государственные образовательные учреждения профессионального образования, находящиеся в ведении министерства социальной политики Нижегородской области, до момента государственной аккредитации указанных учреждений в порядке, установленном федеральным законодательством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hyperlink r:id="rId32" w:history="1">
        <w:r>
          <w:rPr>
            <w:rStyle w:val="a4"/>
          </w:rPr>
          <w:t>Законом</w:t>
        </w:r>
      </w:hyperlink>
      <w:r>
        <w:rPr>
          <w:sz w:val="26"/>
          <w:szCs w:val="26"/>
        </w:rPr>
        <w:t xml:space="preserve"> Нижегородской области от 11 декабря 2012 г. N 160-З в часть 5 статьи 4 настоящего Закона внесены изменения, </w:t>
      </w:r>
      <w:hyperlink r:id="rId33" w:history="1">
        <w:r>
          <w:rPr>
            <w:rStyle w:val="a4"/>
          </w:rPr>
          <w:t>вступающие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34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</w:t>
      </w:r>
      <w:r>
        <w:rPr>
          <w:sz w:val="26"/>
          <w:szCs w:val="26"/>
        </w:rPr>
        <w:lastRenderedPageBreak/>
        <w:t>Закона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текст части в предыдущей редакции</w:t>
      </w:r>
    </w:p>
    <w:p w:rsidR="00AE0BB9" w:rsidRDefault="00AE0BB9">
      <w:pPr>
        <w:ind w:firstLine="720"/>
        <w:jc w:val="both"/>
      </w:pPr>
      <w:r>
        <w:t xml:space="preserve">5. </w:t>
      </w:r>
      <w:proofErr w:type="gramStart"/>
      <w:r>
        <w:t>Детям-сиротам и детям, оставшимся без попечения родителей, а также лицам из числа детей-сирот и детей, оставшихся без попечения родителей, обучающимся за счет средств областного бюджета в имеющих государственную аккредитацию государственных образовательных учреждениях начального, среднего и высшего профессионального образования, находящихся в ведении органов исполнительной власти Нижегородской области, до окончания обучения выплачивается ежегодное пособие на приобретение учебной литературы и письменных принадлежностей в</w:t>
      </w:r>
      <w:proofErr w:type="gramEnd"/>
      <w:r>
        <w:t xml:space="preserve"> размере трехмесячной стипендии, установленной </w:t>
      </w:r>
      <w:proofErr w:type="gramStart"/>
      <w:r>
        <w:t>для</w:t>
      </w:r>
      <w:proofErr w:type="gramEnd"/>
      <w:r>
        <w:t xml:space="preserve"> обучающихся в данных образовательных учреждениях. Выплата указанного пособия осуществляется в течение месяца с начала учебного года за счет средств, выделяемых образовательным учреждениям из областного бюджета.</w:t>
      </w:r>
    </w:p>
    <w:p w:rsidR="00AE0BB9" w:rsidRDefault="00AE0BB9">
      <w:pPr>
        <w:ind w:firstLine="720"/>
        <w:jc w:val="both"/>
      </w:pPr>
      <w:bookmarkStart w:id="44" w:name="sub_46"/>
      <w:r>
        <w:t xml:space="preserve">6. </w:t>
      </w:r>
      <w:proofErr w:type="gramStart"/>
      <w:r>
        <w:t>Обучающиеся, воспитанники образовательных учреждений, находящихся в ведении органов исполнительной власти Нижегородской области, а также муниципальных образовательных учреждений (за исключением государственных учреждений профессионального образования) из числа детей-сирот и детей, оставшихся без попечения родителей, лиц из числа детей-сирот и детей, оставшихся без попечения родителей, находящиеся в этих учреждениях на полном государственном обеспечении, при выпуске обеспечиваются этими образовательными учреждениями одеждой и обувью по</w:t>
      </w:r>
      <w:proofErr w:type="gramEnd"/>
      <w:r>
        <w:t xml:space="preserve"> сезону согласно перечню, утвержденному Правительством Нижегородской области, а также единовременным денежным пособием в размере не менее 200 рублей.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45" w:name="sub_47"/>
      <w:bookmarkEnd w:id="44"/>
      <w:r>
        <w:rPr>
          <w:color w:val="000000"/>
          <w:sz w:val="16"/>
          <w:szCs w:val="16"/>
        </w:rPr>
        <w:t>ГАРАНТ:</w:t>
      </w:r>
    </w:p>
    <w:bookmarkEnd w:id="45"/>
    <w:p w:rsidR="00AE0BB9" w:rsidRDefault="00AE0BB9">
      <w:pPr>
        <w:pStyle w:val="afa"/>
        <w:ind w:left="170"/>
        <w:rPr>
          <w:sz w:val="26"/>
          <w:szCs w:val="26"/>
        </w:rPr>
      </w:pPr>
      <w:r>
        <w:rPr>
          <w:sz w:val="26"/>
          <w:szCs w:val="26"/>
        </w:rPr>
        <w:t xml:space="preserve">Действие части 7 статьи 4 настоящего Закона </w:t>
      </w:r>
      <w:hyperlink r:id="rId35" w:history="1">
        <w:r>
          <w:rPr>
            <w:rStyle w:val="a4"/>
          </w:rPr>
          <w:t>не распространяется</w:t>
        </w:r>
      </w:hyperlink>
      <w:r>
        <w:rPr>
          <w:sz w:val="26"/>
          <w:szCs w:val="26"/>
        </w:rPr>
        <w:t xml:space="preserve"> на государственные образовательные учреждения профессионального образования, находящиеся в ведении министерства социальной политики Нижегородской области, до момента государственной аккредитации указанных учреждений в порядке, установленном федеральным законодательством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hyperlink r:id="rId36" w:history="1">
        <w:r>
          <w:rPr>
            <w:rStyle w:val="a4"/>
          </w:rPr>
          <w:t>Законом</w:t>
        </w:r>
      </w:hyperlink>
      <w:r>
        <w:rPr>
          <w:sz w:val="26"/>
          <w:szCs w:val="26"/>
        </w:rPr>
        <w:t xml:space="preserve"> Нижегородской области от 11 декабря 2012 г. N 160-З в часть 7 статьи 4 настоящего Закона внесены изменения, </w:t>
      </w:r>
      <w:hyperlink r:id="rId37" w:history="1">
        <w:r>
          <w:rPr>
            <w:rStyle w:val="a4"/>
          </w:rPr>
          <w:t>вступающие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38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Закона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текст части в предыдущей редакции</w:t>
      </w:r>
    </w:p>
    <w:p w:rsidR="00AE0BB9" w:rsidRDefault="00AE0BB9">
      <w:pPr>
        <w:ind w:firstLine="720"/>
        <w:jc w:val="both"/>
      </w:pPr>
      <w:r>
        <w:t xml:space="preserve">7. </w:t>
      </w:r>
      <w:proofErr w:type="gramStart"/>
      <w:r>
        <w:t>Дети-сироты и дети, оставшиеся без попечения родителей, а также лица из числа детей-сирот и детей, оставшихся без попечения родителей, являющиеся выпускниками имеющих государственную аккредитацию учреждений профессионального образования, находящихся в ведении органов исполнительной власти Нижегородской области, а также муниципальных образовательных учреждений, за исключением лиц, продолжающих обучение по очной форме в образовательных учреждениях профессионального образования, при выпуске из образовательных учреждений обеспечиваются за</w:t>
      </w:r>
      <w:proofErr w:type="gramEnd"/>
      <w:r>
        <w:t xml:space="preserve"> счет средств образовательных учреждений единовременной денежной компенсацией для </w:t>
      </w:r>
      <w:r>
        <w:lastRenderedPageBreak/>
        <w:t>приобретения одежды, обуви, мягкого инвентаря - в размере 25 000 рублей.</w:t>
      </w:r>
    </w:p>
    <w:p w:rsidR="00AE0BB9" w:rsidRDefault="00AE0BB9">
      <w:pPr>
        <w:ind w:firstLine="720"/>
        <w:jc w:val="both"/>
      </w:pPr>
      <w:bookmarkStart w:id="46" w:name="sub_472"/>
      <w:proofErr w:type="gramStart"/>
      <w:r>
        <w:t>При представлении документа о невозможности по медицинским показаниям продолжения обучения в учреждениях профессионального образования выпускники государственных и муниципальных образовательных учреждений (за исключением федеральных государственных образовательных учреждений) из числа детей-сирот и детей, оставшихся без попечения родителей, находящиеся на полном государственном обеспечении в данных учреждениях, обеспечиваются единовременной денежной компенсацией в размере 25000 рублей за счет средств указанных учреждений для приобретения одежды, обуви</w:t>
      </w:r>
      <w:proofErr w:type="gramEnd"/>
      <w:r>
        <w:t xml:space="preserve"> и мягкого инвентаря.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47" w:name="sub_11"/>
      <w:bookmarkEnd w:id="46"/>
      <w:r>
        <w:rPr>
          <w:color w:val="000000"/>
          <w:sz w:val="16"/>
          <w:szCs w:val="16"/>
        </w:rPr>
        <w:t>ГАРАНТ:</w:t>
      </w:r>
    </w:p>
    <w:bookmarkEnd w:id="47"/>
    <w:p w:rsidR="00AE0BB9" w:rsidRDefault="00AE0BB9">
      <w:pPr>
        <w:pStyle w:val="afa"/>
        <w:ind w:left="170"/>
        <w:rPr>
          <w:sz w:val="26"/>
          <w:szCs w:val="26"/>
        </w:rPr>
      </w:pPr>
      <w:r>
        <w:rPr>
          <w:sz w:val="26"/>
          <w:szCs w:val="26"/>
        </w:rPr>
        <w:t>Действие абзаца третьего части 7 статьи 4 настоящего Закона было приостановлено:</w:t>
      </w:r>
    </w:p>
    <w:p w:rsidR="00AE0BB9" w:rsidRDefault="00AE0BB9">
      <w:pPr>
        <w:pStyle w:val="afa"/>
        <w:ind w:left="170"/>
        <w:rPr>
          <w:sz w:val="26"/>
          <w:szCs w:val="26"/>
        </w:rPr>
      </w:pPr>
      <w:r>
        <w:rPr>
          <w:sz w:val="26"/>
          <w:szCs w:val="26"/>
        </w:rPr>
        <w:t xml:space="preserve">с 1 января по 31 декабря 2010 г. - </w:t>
      </w:r>
      <w:hyperlink r:id="rId39" w:history="1">
        <w:r>
          <w:rPr>
            <w:rStyle w:val="a4"/>
          </w:rPr>
          <w:t>Законом</w:t>
        </w:r>
      </w:hyperlink>
      <w:r>
        <w:rPr>
          <w:sz w:val="26"/>
          <w:szCs w:val="26"/>
        </w:rPr>
        <w:t xml:space="preserve"> Нижегородской области от 11 декабря 2009 г. N 245-З</w:t>
      </w:r>
    </w:p>
    <w:p w:rsidR="00AE0BB9" w:rsidRDefault="00AE0BB9">
      <w:pPr>
        <w:ind w:firstLine="720"/>
        <w:jc w:val="both"/>
      </w:pPr>
      <w:r>
        <w:t>Размер единовременной денежной компенсации индексируется на коэффициент, устанавливаемый Правительством Нижегородской области с учетом индекса роста потребительских цен, по состоянию на 1 января ежегодно.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48" w:name="sub_48"/>
      <w:r>
        <w:rPr>
          <w:color w:val="000000"/>
          <w:sz w:val="16"/>
          <w:szCs w:val="16"/>
        </w:rPr>
        <w:t>ГАРАНТ:</w:t>
      </w:r>
    </w:p>
    <w:bookmarkEnd w:id="48"/>
    <w:p w:rsidR="00AE0BB9" w:rsidRDefault="00AE0BB9">
      <w:pPr>
        <w:pStyle w:val="afa"/>
        <w:ind w:left="170"/>
        <w:rPr>
          <w:sz w:val="26"/>
          <w:szCs w:val="26"/>
        </w:rPr>
      </w:pPr>
      <w:r>
        <w:rPr>
          <w:sz w:val="26"/>
          <w:szCs w:val="26"/>
        </w:rPr>
        <w:t xml:space="preserve">Действие части 8 статьи 4 настоящего Закона </w:t>
      </w:r>
      <w:hyperlink r:id="rId40" w:history="1">
        <w:r>
          <w:rPr>
            <w:rStyle w:val="a4"/>
          </w:rPr>
          <w:t>не распространяется</w:t>
        </w:r>
      </w:hyperlink>
      <w:r>
        <w:rPr>
          <w:sz w:val="26"/>
          <w:szCs w:val="26"/>
        </w:rPr>
        <w:t xml:space="preserve"> на государственные образовательные учреждения профессионального образования, находящиеся в ведении министерства социальной политики Нижегородской области, до момента государственной аккредитации указанных учреждений в порядке, установленном федеральным законодательством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hyperlink r:id="rId41" w:history="1">
        <w:r>
          <w:rPr>
            <w:rStyle w:val="a4"/>
          </w:rPr>
          <w:t>Законом</w:t>
        </w:r>
      </w:hyperlink>
      <w:r>
        <w:rPr>
          <w:sz w:val="26"/>
          <w:szCs w:val="26"/>
        </w:rPr>
        <w:t xml:space="preserve"> Нижегородской области от 11 декабря 2012 г. N 160-З в часть 8 статьи 4 настоящего Закона внесены изменения, </w:t>
      </w:r>
      <w:hyperlink r:id="rId42" w:history="1">
        <w:r>
          <w:rPr>
            <w:rStyle w:val="a4"/>
          </w:rPr>
          <w:t>вступающие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43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Закона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текст части в предыдущей редакции</w:t>
      </w:r>
    </w:p>
    <w:p w:rsidR="00AE0BB9" w:rsidRDefault="00AE0BB9">
      <w:pPr>
        <w:ind w:firstLine="720"/>
        <w:jc w:val="both"/>
      </w:pPr>
      <w:r>
        <w:t xml:space="preserve">8. </w:t>
      </w:r>
      <w:proofErr w:type="gramStart"/>
      <w:r>
        <w:t>Детям-сиротам и детям, оставшимся без попечения родителей, а также лицам из числа детей-сирот и детей, оставшихся без попечения родителей, обучающимся в имеющих государственную аккредитацию государственных образовательных учреждениях, находящихся в ведении органов исполнительной власти Нижегородской области, а также в муниципальных образовательных учреждениях, предоставляется компенсация на проезд к месту учебы при необходимости использования общественного транспорта для проезда к месту учебы в размере</w:t>
      </w:r>
      <w:proofErr w:type="gramEnd"/>
      <w:r>
        <w:t xml:space="preserve"> фактических расходов, но не более стоимости месячного проездного билета на один вид транспорта по выбору получателя, за исключением летнего каникулярного периода, а также возмещение стоимости проезда один раз в год к месту жительства и обратно к месту учебы.</w:t>
      </w:r>
    </w:p>
    <w:p w:rsidR="00AE0BB9" w:rsidRDefault="00AE0BB9">
      <w:pPr>
        <w:ind w:firstLine="720"/>
        <w:jc w:val="both"/>
      </w:pPr>
      <w:bookmarkStart w:id="49" w:name="sub_409"/>
      <w:r>
        <w:t xml:space="preserve">9. Лицам из числа детей-сирот и детей, оставшихся без попечения родителей, обучающимся в учреждениях общедоступного среднего (полного) общего образования после достижения ими 18-летнего возраста, производится до окончания ими обучения ежемесячная денежная выплата в размере пособия </w:t>
      </w:r>
      <w:r>
        <w:lastRenderedPageBreak/>
        <w:t>на опекаемых детей для детей школьного возраста.</w:t>
      </w:r>
    </w:p>
    <w:bookmarkEnd w:id="49"/>
    <w:p w:rsidR="00AE0BB9" w:rsidRDefault="00AE0BB9">
      <w:pPr>
        <w:ind w:firstLine="720"/>
        <w:jc w:val="both"/>
      </w:pPr>
    </w:p>
    <w:p w:rsidR="00AE0BB9" w:rsidRDefault="00AE0BB9">
      <w:pPr>
        <w:pStyle w:val="af2"/>
        <w:rPr>
          <w:sz w:val="26"/>
          <w:szCs w:val="26"/>
        </w:rPr>
      </w:pPr>
      <w:bookmarkStart w:id="50" w:name="sub_5"/>
      <w:r>
        <w:rPr>
          <w:rStyle w:val="a3"/>
        </w:rPr>
        <w:t>Статья 5.</w:t>
      </w:r>
      <w:r>
        <w:rPr>
          <w:sz w:val="26"/>
          <w:szCs w:val="26"/>
        </w:rPr>
        <w:t xml:space="preserve"> Дополнительные гарантии прав на имущество и жилое помещение</w:t>
      </w:r>
    </w:p>
    <w:bookmarkEnd w:id="50"/>
    <w:p w:rsidR="00AE0BB9" w:rsidRDefault="00AE0BB9">
      <w:pPr>
        <w:ind w:firstLine="720"/>
        <w:jc w:val="both"/>
      </w:pP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51" w:name="sub_51"/>
      <w:r>
        <w:rPr>
          <w:color w:val="000000"/>
          <w:sz w:val="16"/>
          <w:szCs w:val="16"/>
        </w:rPr>
        <w:t>Информация об изменениях:</w:t>
      </w:r>
    </w:p>
    <w:bookmarkEnd w:id="51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"garantF1://36404102.121"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11 декабря 2012 г. N 160-З часть 1 статьи 5 настоящего Закона изложена в новой редакции, </w:t>
      </w:r>
      <w:hyperlink r:id="rId44" w:history="1">
        <w:r>
          <w:rPr>
            <w:rStyle w:val="a4"/>
          </w:rPr>
          <w:t>вступающей в силу</w:t>
        </w:r>
      </w:hyperlink>
      <w:r>
        <w:rPr>
          <w:sz w:val="26"/>
          <w:szCs w:val="26"/>
        </w:rPr>
        <w:t xml:space="preserve"> с 1 января 2013 г.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текст части в предыдущей редакции</w:t>
      </w:r>
    </w:p>
    <w:p w:rsidR="00AE0BB9" w:rsidRDefault="00AE0BB9">
      <w:pPr>
        <w:ind w:firstLine="720"/>
        <w:jc w:val="both"/>
      </w:pPr>
      <w:r>
        <w:t xml:space="preserve">1. </w:t>
      </w:r>
      <w:proofErr w:type="gramStart"/>
      <w:r>
        <w:t>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</w:t>
      </w:r>
      <w:proofErr w:type="gramEnd"/>
      <w:r>
        <w:t xml:space="preserve">, </w:t>
      </w:r>
      <w:proofErr w:type="gramStart"/>
      <w:r>
        <w:t xml:space="preserve"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в порядке, установленном </w:t>
      </w:r>
      <w:hyperlink r:id="rId45" w:history="1">
        <w:r>
          <w:rPr>
            <w:rStyle w:val="a4"/>
          </w:rPr>
          <w:t>Законом</w:t>
        </w:r>
      </w:hyperlink>
      <w:r>
        <w:t xml:space="preserve"> Нижегородской области от 7 сентября 2007 года N 123-З "О жилищной политике в Нижегородской области", однократно предоставляются по месту выявления и</w:t>
      </w:r>
      <w:proofErr w:type="gramEnd"/>
      <w:r>
        <w:t xml:space="preserve"> первичного устройства благоустроенные жилые помещения специализированного жилищного фонда по договорам найма специализированных жилых помещений.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52" w:name="sub_52"/>
      <w:r>
        <w:rPr>
          <w:color w:val="000000"/>
          <w:sz w:val="16"/>
          <w:szCs w:val="16"/>
        </w:rPr>
        <w:t>Информация об изменениях:</w:t>
      </w:r>
    </w:p>
    <w:bookmarkEnd w:id="52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"garantF1://36404102.122"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11 декабря 2012 г. N 160-З в часть 2 статьи 5 настоящего Закона внесены изменения, </w:t>
      </w:r>
      <w:hyperlink r:id="rId46" w:history="1">
        <w:r>
          <w:rPr>
            <w:rStyle w:val="a4"/>
          </w:rPr>
          <w:t>вступающие в силу</w:t>
        </w:r>
      </w:hyperlink>
      <w:r>
        <w:rPr>
          <w:sz w:val="26"/>
          <w:szCs w:val="26"/>
        </w:rPr>
        <w:t xml:space="preserve"> с 1 января 2013 г.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текст части в предыдущей редакции</w:t>
      </w:r>
    </w:p>
    <w:p w:rsidR="00AE0BB9" w:rsidRDefault="00AE0BB9">
      <w:pPr>
        <w:ind w:firstLine="720"/>
        <w:jc w:val="both"/>
      </w:pPr>
      <w:r>
        <w:t xml:space="preserve">2. </w:t>
      </w:r>
      <w:proofErr w:type="gramStart"/>
      <w:r>
        <w:t>Органы местного самоуправления муниципальных районов и городских округов Нижегородской области, осуществляющие государственные полномочия по организации и осуществлению деятельности по опеке и попечительству в отношении несовершеннолетних граждан, в соответствии с законодательством Российской Федерации осуществляют контроль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</w:t>
      </w:r>
      <w:proofErr w:type="gramEnd"/>
      <w:r>
        <w:t xml:space="preserve"> без попечения родителей, обеспечением надлежащего санитарного и технического состояния этих жилых помещений.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53" w:name="sub_53"/>
      <w:r>
        <w:rPr>
          <w:color w:val="000000"/>
          <w:sz w:val="16"/>
          <w:szCs w:val="16"/>
        </w:rPr>
        <w:t>Информация об изменениях:</w:t>
      </w:r>
    </w:p>
    <w:bookmarkEnd w:id="53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"garantF1://36404102.123"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11 декабря 2012 г. N 160-З в часть 3 статьи 5 настоящего Закона внесены изменения, </w:t>
      </w:r>
      <w:hyperlink r:id="rId47" w:history="1">
        <w:r>
          <w:rPr>
            <w:rStyle w:val="a4"/>
          </w:rPr>
          <w:t>вступающие в силу</w:t>
        </w:r>
      </w:hyperlink>
      <w:r>
        <w:rPr>
          <w:sz w:val="26"/>
          <w:szCs w:val="26"/>
        </w:rPr>
        <w:t xml:space="preserve"> с 1 января 2013 г.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lastRenderedPageBreak/>
        <w:t>См. текст части в предыдущей редакции</w:t>
      </w:r>
    </w:p>
    <w:p w:rsidR="00AE0BB9" w:rsidRDefault="00AE0BB9">
      <w:pPr>
        <w:ind w:firstLine="720"/>
        <w:jc w:val="both"/>
      </w:pPr>
      <w:r>
        <w:t xml:space="preserve">3. Детям-сиротам и детям, оставшимся без попечения родителей, лицам из числа детей-сирот и детей, оставшихся без попечения родителей, однократно производится ремонт жилых помещений, собственниками которых они являются, либо жилых помещений государственного жилищного фонда, право </w:t>
      </w:r>
      <w:proofErr w:type="gramStart"/>
      <w:r>
        <w:t>пользования</w:t>
      </w:r>
      <w:proofErr w:type="gramEnd"/>
      <w:r>
        <w:t xml:space="preserve"> которыми за ними сохранено.</w:t>
      </w:r>
    </w:p>
    <w:p w:rsidR="00AE0BB9" w:rsidRDefault="00AE0BB9">
      <w:pPr>
        <w:ind w:firstLine="720"/>
        <w:jc w:val="both"/>
      </w:pPr>
      <w:r>
        <w:t>Ремонт производится с целью приведения жилого помещения в состояние, пригодное для проживания, отвечающее установленным санитарным, техническим правилам и нормам, иным требованиям законодательства.</w:t>
      </w:r>
    </w:p>
    <w:p w:rsidR="00AE0BB9" w:rsidRDefault="00AE0BB9">
      <w:pPr>
        <w:ind w:firstLine="720"/>
        <w:jc w:val="both"/>
      </w:pPr>
    </w:p>
    <w:p w:rsidR="00AE0BB9" w:rsidRDefault="00AE0BB9">
      <w:pPr>
        <w:ind w:firstLine="720"/>
        <w:jc w:val="both"/>
      </w:pPr>
      <w:bookmarkStart w:id="54" w:name="sub_6"/>
      <w:r>
        <w:rPr>
          <w:rStyle w:val="a3"/>
        </w:rPr>
        <w:t>Статья 6</w:t>
      </w:r>
      <w:r>
        <w:t>. Меры социальной поддержки по оплате жилого помещения и коммунальных услуг</w:t>
      </w:r>
    </w:p>
    <w:bookmarkEnd w:id="54"/>
    <w:p w:rsidR="00AE0BB9" w:rsidRDefault="00AE0BB9">
      <w:pPr>
        <w:ind w:firstLine="720"/>
        <w:jc w:val="both"/>
      </w:pP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55" w:name="sub_61"/>
      <w:r>
        <w:rPr>
          <w:color w:val="000000"/>
          <w:sz w:val="16"/>
          <w:szCs w:val="16"/>
        </w:rPr>
        <w:t>Информация об изменениях:</w:t>
      </w:r>
    </w:p>
    <w:bookmarkEnd w:id="55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"garantF1://8437270.1"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9 сентября 2009 г. N 174-З часть 1 статьи 6 настоящего Закона изложена в новой редакции, </w:t>
      </w:r>
      <w:hyperlink r:id="rId48" w:history="1">
        <w:r>
          <w:rPr>
            <w:rStyle w:val="a4"/>
          </w:rPr>
          <w:t>вступающей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49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Закона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текст части в предыдущей редакции</w:t>
      </w:r>
    </w:p>
    <w:p w:rsidR="00AE0BB9" w:rsidRDefault="00AE0BB9">
      <w:pPr>
        <w:ind w:firstLine="720"/>
        <w:jc w:val="both"/>
      </w:pPr>
      <w:r>
        <w:t xml:space="preserve">1. </w:t>
      </w:r>
      <w:proofErr w:type="gramStart"/>
      <w:r>
        <w:t>Детям-сиротам и детям, оставшимся без попечения родителей, а также лицам из числа детей-сирот и детей, оставшихся без попечения родителей, обучающимся в государственных и муниципальных образовательных учреждениях по очной форме, предоставляется по месту жительства ежемесячная денежная компенсация в размере 100 процентов платы за данное жилое помещение и коммунальные услуги (кроме электроснабжения) в части приходящейся на них доли оплаты за жилое помещение</w:t>
      </w:r>
      <w:proofErr w:type="gramEnd"/>
      <w:r>
        <w:t xml:space="preserve"> и коммунальные услуги; освобождение от платы за электроснабжение в части приходящейся на них доли оплаты.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56" w:name="sub_62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"garantF1://8437270.1"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9 сентября 2009 г. N 174-З часть 2 статьи 6 настоящего Закона изложена в новой редакции, </w:t>
      </w:r>
      <w:hyperlink r:id="rId50" w:history="1">
        <w:r>
          <w:rPr>
            <w:rStyle w:val="a4"/>
          </w:rPr>
          <w:t>вступающей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51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Закона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текст части в предыдущей редакции</w:t>
      </w:r>
    </w:p>
    <w:p w:rsidR="00AE0BB9" w:rsidRDefault="00AE0BB9">
      <w:pPr>
        <w:ind w:firstLine="720"/>
        <w:jc w:val="both"/>
      </w:pPr>
      <w:r>
        <w:t xml:space="preserve">2. </w:t>
      </w:r>
      <w:proofErr w:type="gramStart"/>
      <w:r>
        <w:t>Детям-сиротам и детям, оставшимся без попечения родителей, находящимся под опекой (попечительством) и зарегистрированным по месту пребывания в семье опекуна (попечителя), а также лицам из числа детей-сирот и детей, оставшихся без попечения родителей, обучающимся в государственных и муниципальных образовательных учреждениях по очной форме, зарегистрированным по месту пребывания в семье бывшего опекуна (попечителя), предоставляется ежемесячная денежная компенсация в размере 100 процентов платы</w:t>
      </w:r>
      <w:proofErr w:type="gramEnd"/>
      <w:r>
        <w:t xml:space="preserve"> за данное жилое помещение и коммунальные услуги (кроме электроснабжения) в части приходящейся на них доли оплаты за жилое помещение и коммунальные услуги с учетом социальной нормы площади жилья и нормативов потребления коммунальных услуг; освобождение от платы за </w:t>
      </w:r>
      <w:r>
        <w:lastRenderedPageBreak/>
        <w:t>электроснабжение в части приходящейся на них доли оплаты с учетом нормативов потребления электроснабжения.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57" w:name="sub_63"/>
      <w:r>
        <w:rPr>
          <w:color w:val="000000"/>
          <w:sz w:val="16"/>
          <w:szCs w:val="16"/>
        </w:rPr>
        <w:t>Информация об изменениях:</w:t>
      </w:r>
    </w:p>
    <w:bookmarkEnd w:id="57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"garantF1://8437488.4"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proofErr w:type="gramStart"/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25 февраля 2010 г. N 20-З в часть 3 статьи 6 настоящего Закона внесены изменения, </w:t>
      </w:r>
      <w:hyperlink r:id="rId52" w:history="1">
        <w:r>
          <w:rPr>
            <w:rStyle w:val="a4"/>
          </w:rPr>
          <w:t>вступающие в силу</w:t>
        </w:r>
      </w:hyperlink>
      <w:r>
        <w:rPr>
          <w:sz w:val="26"/>
          <w:szCs w:val="26"/>
        </w:rPr>
        <w:t xml:space="preserve"> по истечении десяти дней со дня </w:t>
      </w:r>
      <w:hyperlink r:id="rId53" w:history="1">
        <w:r>
          <w:rPr>
            <w:rStyle w:val="a4"/>
          </w:rPr>
          <w:t>официального опубликования</w:t>
        </w:r>
      </w:hyperlink>
      <w:r>
        <w:rPr>
          <w:sz w:val="26"/>
          <w:szCs w:val="26"/>
        </w:rPr>
        <w:t xml:space="preserve"> названного Закона и </w:t>
      </w:r>
      <w:hyperlink r:id="rId54" w:history="1">
        <w:r>
          <w:rPr>
            <w:rStyle w:val="a4"/>
          </w:rPr>
          <w:t>распространяющиеся</w:t>
        </w:r>
      </w:hyperlink>
      <w:r>
        <w:rPr>
          <w:sz w:val="26"/>
          <w:szCs w:val="26"/>
        </w:rPr>
        <w:t xml:space="preserve"> на правоотношения, возникшие со дня </w:t>
      </w:r>
      <w:hyperlink r:id="rId55" w:history="1">
        <w:r>
          <w:rPr>
            <w:rStyle w:val="a4"/>
          </w:rPr>
          <w:t>вступления в силу</w:t>
        </w:r>
      </w:hyperlink>
      <w:r>
        <w:rPr>
          <w:sz w:val="26"/>
          <w:szCs w:val="26"/>
        </w:rPr>
        <w:t xml:space="preserve"> Закона Нижегородской области от 25 февраля 2010 г. N 19-З "О внесении изменений в Закон Нижегородской области "Об</w:t>
      </w:r>
      <w:proofErr w:type="gramEnd"/>
      <w:r>
        <w:rPr>
          <w:sz w:val="26"/>
          <w:szCs w:val="26"/>
        </w:rPr>
        <w:t xml:space="preserve"> областном </w:t>
      </w:r>
      <w:proofErr w:type="gramStart"/>
      <w:r>
        <w:rPr>
          <w:sz w:val="26"/>
          <w:szCs w:val="26"/>
        </w:rPr>
        <w:t>бюджете</w:t>
      </w:r>
      <w:proofErr w:type="gramEnd"/>
      <w:r>
        <w:rPr>
          <w:sz w:val="26"/>
          <w:szCs w:val="26"/>
        </w:rPr>
        <w:t xml:space="preserve"> на 2010 год"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текст части в предыдущей редакции</w:t>
      </w:r>
    </w:p>
    <w:p w:rsidR="00AE0BB9" w:rsidRDefault="00AE0BB9">
      <w:pPr>
        <w:ind w:firstLine="720"/>
        <w:jc w:val="both"/>
      </w:pPr>
      <w:r>
        <w:t>3. Ежемесячная денежная компенсация выплачивается органами социальной защиты населения на основании сведений, представленных организациями, уполномоченными на основании конкурса производить расчет размера ежемесячной денежной компенсации, в порядке, определяемом Правительством Нижегородской области.</w:t>
      </w:r>
    </w:p>
    <w:p w:rsidR="00AE0BB9" w:rsidRDefault="00AE0BB9">
      <w:pPr>
        <w:ind w:firstLine="720"/>
        <w:jc w:val="both"/>
      </w:pPr>
      <w:bookmarkStart w:id="58" w:name="sub_10"/>
      <w:r>
        <w:t>Меры социальной поддержки по оплате электроснабжения предоставляют организации, имеющие обязательства перед населением по предоставлению коммунальных услуг и сбору денежных средств от населения, либо организации, действующие по их поручению, а с 1 апреля 2010 года - органы социальной защиты населения в виде ежемесячной денежной компенсации.</w:t>
      </w:r>
    </w:p>
    <w:bookmarkEnd w:id="58"/>
    <w:p w:rsidR="00AE0BB9" w:rsidRDefault="00AE0BB9">
      <w:pPr>
        <w:ind w:firstLine="720"/>
        <w:jc w:val="both"/>
      </w:pPr>
    </w:p>
    <w:p w:rsidR="00AE0BB9" w:rsidRDefault="00AE0BB9">
      <w:pPr>
        <w:pStyle w:val="1"/>
        <w:rPr>
          <w:sz w:val="26"/>
          <w:szCs w:val="26"/>
        </w:rPr>
      </w:pPr>
      <w:bookmarkStart w:id="59" w:name="sub_300"/>
      <w:r>
        <w:rPr>
          <w:sz w:val="26"/>
          <w:szCs w:val="26"/>
        </w:rPr>
        <w:t>Глава 3. Заключительные положения</w:t>
      </w:r>
    </w:p>
    <w:bookmarkEnd w:id="59"/>
    <w:p w:rsidR="00AE0BB9" w:rsidRDefault="00AE0BB9">
      <w:pPr>
        <w:ind w:firstLine="720"/>
        <w:jc w:val="both"/>
      </w:pPr>
    </w:p>
    <w:p w:rsidR="00AE0BB9" w:rsidRDefault="00AE0BB9">
      <w:pPr>
        <w:pStyle w:val="af2"/>
        <w:rPr>
          <w:sz w:val="26"/>
          <w:szCs w:val="26"/>
        </w:rPr>
      </w:pPr>
      <w:bookmarkStart w:id="60" w:name="sub_7"/>
      <w:r>
        <w:rPr>
          <w:rStyle w:val="a3"/>
        </w:rPr>
        <w:t>Статья 7.</w:t>
      </w:r>
      <w:r>
        <w:rPr>
          <w:sz w:val="26"/>
          <w:szCs w:val="26"/>
        </w:rPr>
        <w:t xml:space="preserve"> Порядок предоставления мер социальной поддержки</w:t>
      </w:r>
    </w:p>
    <w:bookmarkEnd w:id="60"/>
    <w:p w:rsidR="00AE0BB9" w:rsidRDefault="00AE0BB9">
      <w:pPr>
        <w:ind w:firstLine="720"/>
        <w:jc w:val="both"/>
      </w:pPr>
    </w:p>
    <w:p w:rsidR="00AE0BB9" w:rsidRDefault="00AE0BB9">
      <w:pPr>
        <w:ind w:firstLine="720"/>
        <w:jc w:val="both"/>
      </w:pPr>
      <w:r>
        <w:t>Порядок предоставления мер социальной поддержки детей-сирот и детей, оставшихся без попечения родителей, и лиц из числа детей-сирот и детей, оставшихся без попечения родителей, установленных настоящим Законом, определяется Правительством Нижегородской области.</w:t>
      </w: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E0BB9" w:rsidRDefault="00AE0BB9">
      <w:pPr>
        <w:pStyle w:val="afa"/>
        <w:ind w:left="17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См. также </w:t>
      </w:r>
      <w:hyperlink r:id="rId56" w:history="1">
        <w:r>
          <w:rPr>
            <w:rStyle w:val="a4"/>
          </w:rPr>
          <w:t>постановление</w:t>
        </w:r>
      </w:hyperlink>
      <w:r>
        <w:rPr>
          <w:sz w:val="26"/>
          <w:szCs w:val="26"/>
        </w:rPr>
        <w:t xml:space="preserve"> Правительства Нижегородской области от 23 декабря 2004 г. N 288 "О порядке назначения и выплаты ежемесячного опекунского пособия и предоставления мер социальной поддержки по оплате жилья и коммунальных услуг детям-сиротам и детям, оставшимся без попечения родителей, а также лицам из числа детей-сирот и детей, оставшихся без попечения родителей, и лиц из числа детей-сирот и детей, оставшихся без</w:t>
      </w:r>
      <w:proofErr w:type="gramEnd"/>
      <w:r>
        <w:rPr>
          <w:sz w:val="26"/>
          <w:szCs w:val="26"/>
        </w:rPr>
        <w:t xml:space="preserve"> попечения родителей, обучающихся в образовательных учреждениях Нижегородской области"</w:t>
      </w:r>
    </w:p>
    <w:p w:rsidR="00AE0BB9" w:rsidRDefault="00AE0BB9">
      <w:pPr>
        <w:pStyle w:val="afa"/>
        <w:ind w:left="170"/>
        <w:rPr>
          <w:sz w:val="26"/>
          <w:szCs w:val="26"/>
        </w:rPr>
      </w:pPr>
    </w:p>
    <w:p w:rsidR="00AE0BB9" w:rsidRDefault="00AE0BB9">
      <w:pPr>
        <w:pStyle w:val="af2"/>
        <w:rPr>
          <w:sz w:val="26"/>
          <w:szCs w:val="26"/>
        </w:rPr>
      </w:pPr>
      <w:bookmarkStart w:id="61" w:name="sub_8"/>
      <w:r>
        <w:rPr>
          <w:rStyle w:val="a3"/>
        </w:rPr>
        <w:t>Статья 8.</w:t>
      </w:r>
      <w:r>
        <w:rPr>
          <w:sz w:val="26"/>
          <w:szCs w:val="26"/>
        </w:rPr>
        <w:t xml:space="preserve"> Финансирование мер социальной поддержки</w:t>
      </w:r>
    </w:p>
    <w:bookmarkEnd w:id="61"/>
    <w:p w:rsidR="00AE0BB9" w:rsidRDefault="00AE0BB9">
      <w:pPr>
        <w:ind w:firstLine="720"/>
        <w:jc w:val="both"/>
      </w:pPr>
    </w:p>
    <w:p w:rsidR="00AE0BB9" w:rsidRDefault="00AE0BB9">
      <w:pPr>
        <w:ind w:firstLine="720"/>
        <w:jc w:val="both"/>
      </w:pPr>
      <w:r>
        <w:t xml:space="preserve">Меры социальной поддержки детей-сирот и детей, оставшихся без попечения родителей, а также лиц из их числа, установленные настоящим Законом, финансируются из областного бюджета в </w:t>
      </w:r>
      <w:hyperlink r:id="rId57" w:history="1">
        <w:r>
          <w:rPr>
            <w:rStyle w:val="a4"/>
          </w:rPr>
          <w:t>порядке</w:t>
        </w:r>
      </w:hyperlink>
      <w:r>
        <w:t xml:space="preserve">, установленном </w:t>
      </w:r>
      <w:r>
        <w:lastRenderedPageBreak/>
        <w:t>Правительством Нижегородской области.</w:t>
      </w:r>
    </w:p>
    <w:p w:rsidR="00AE0BB9" w:rsidRDefault="00AE0BB9">
      <w:pPr>
        <w:ind w:firstLine="720"/>
        <w:jc w:val="both"/>
      </w:pPr>
    </w:p>
    <w:p w:rsidR="00AE0BB9" w:rsidRDefault="00AE0BB9">
      <w:pPr>
        <w:pStyle w:val="afa"/>
        <w:ind w:left="170"/>
        <w:rPr>
          <w:color w:val="000000"/>
          <w:sz w:val="16"/>
          <w:szCs w:val="16"/>
        </w:rPr>
      </w:pPr>
      <w:bookmarkStart w:id="62" w:name="sub_9"/>
      <w:r>
        <w:rPr>
          <w:color w:val="000000"/>
          <w:sz w:val="16"/>
          <w:szCs w:val="16"/>
        </w:rPr>
        <w:t>Информация об изменениях:</w:t>
      </w:r>
    </w:p>
    <w:bookmarkEnd w:id="62"/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"garantF1://8435394.0"</w:instrText>
      </w:r>
      <w:r w:rsidRPr="00800FE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rStyle w:val="a4"/>
        </w:rPr>
        <w:t>Законом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Нижегородской области от 1 июня 2005 г. N 62-З в статью 9 настоящего Закона внесены изменения</w:t>
      </w:r>
    </w:p>
    <w:p w:rsidR="00AE0BB9" w:rsidRDefault="00AE0BB9">
      <w:pPr>
        <w:pStyle w:val="afb"/>
        <w:spacing w:before="75"/>
        <w:ind w:left="170"/>
        <w:rPr>
          <w:sz w:val="26"/>
          <w:szCs w:val="26"/>
        </w:rPr>
      </w:pPr>
      <w:r>
        <w:rPr>
          <w:sz w:val="26"/>
          <w:szCs w:val="26"/>
        </w:rPr>
        <w:t>См. те</w:t>
      </w:r>
      <w:proofErr w:type="gramStart"/>
      <w:r>
        <w:rPr>
          <w:sz w:val="26"/>
          <w:szCs w:val="26"/>
        </w:rPr>
        <w:t>кст ст</w:t>
      </w:r>
      <w:proofErr w:type="gramEnd"/>
      <w:r>
        <w:rPr>
          <w:sz w:val="26"/>
          <w:szCs w:val="26"/>
        </w:rPr>
        <w:t>атьи в предыдущей редакции</w:t>
      </w:r>
    </w:p>
    <w:p w:rsidR="00AE0BB9" w:rsidRDefault="00AE0BB9">
      <w:pPr>
        <w:pStyle w:val="af2"/>
        <w:rPr>
          <w:sz w:val="26"/>
          <w:szCs w:val="26"/>
        </w:rPr>
      </w:pPr>
      <w:r>
        <w:rPr>
          <w:rStyle w:val="a3"/>
        </w:rPr>
        <w:t>Статья 9.</w:t>
      </w:r>
      <w:r>
        <w:rPr>
          <w:sz w:val="26"/>
          <w:szCs w:val="26"/>
        </w:rPr>
        <w:t xml:space="preserve"> Вступление в силу настоящего Закона</w:t>
      </w:r>
    </w:p>
    <w:p w:rsidR="00AE0BB9" w:rsidRDefault="00AE0BB9">
      <w:pPr>
        <w:ind w:firstLine="720"/>
        <w:jc w:val="both"/>
      </w:pPr>
    </w:p>
    <w:p w:rsidR="00AE0BB9" w:rsidRDefault="00AE0BB9">
      <w:pPr>
        <w:ind w:firstLine="720"/>
        <w:jc w:val="both"/>
      </w:pPr>
      <w:bookmarkStart w:id="63" w:name="sub_91"/>
      <w:r>
        <w:t xml:space="preserve">1. Настоящий Закон вступает в силу с 1 января 2005 года, за исключением </w:t>
      </w:r>
      <w:hyperlink w:anchor="sub_6" w:history="1">
        <w:r>
          <w:rPr>
            <w:rStyle w:val="a4"/>
          </w:rPr>
          <w:t>статьи 6</w:t>
        </w:r>
      </w:hyperlink>
      <w:r>
        <w:t xml:space="preserve"> относительно лиц из числа детей-сирот и детей, оставшихся без попечения родителей.</w:t>
      </w:r>
    </w:p>
    <w:p w:rsidR="00AE0BB9" w:rsidRDefault="00AE0BB9">
      <w:pPr>
        <w:ind w:firstLine="720"/>
        <w:jc w:val="both"/>
      </w:pPr>
      <w:bookmarkStart w:id="64" w:name="sub_92"/>
      <w:bookmarkEnd w:id="63"/>
      <w:r>
        <w:t xml:space="preserve">2. </w:t>
      </w:r>
      <w:hyperlink w:anchor="sub_6" w:history="1">
        <w:r>
          <w:rPr>
            <w:rStyle w:val="a4"/>
          </w:rPr>
          <w:t>Статья 6</w:t>
        </w:r>
      </w:hyperlink>
      <w:r>
        <w:t xml:space="preserve"> настоящего Закона относительно лиц из числа детей-сирот и детей, оставшихся без попечения родителей, вступает в силу с 1 января 2006 года.</w:t>
      </w:r>
    </w:p>
    <w:p w:rsidR="00AE0BB9" w:rsidRDefault="00AE0BB9">
      <w:pPr>
        <w:ind w:firstLine="720"/>
        <w:jc w:val="both"/>
      </w:pPr>
      <w:bookmarkStart w:id="65" w:name="sub_93"/>
      <w:bookmarkEnd w:id="64"/>
      <w:r>
        <w:t xml:space="preserve">3. Правительству Нижегородской области в течение трех месяцев со дня </w:t>
      </w:r>
      <w:hyperlink r:id="rId58" w:history="1">
        <w:r>
          <w:rPr>
            <w:rStyle w:val="a4"/>
          </w:rPr>
          <w:t>опубликования</w:t>
        </w:r>
      </w:hyperlink>
      <w:r>
        <w:t xml:space="preserve"> Закона привести свои нормативные правовые акты в соответствие с настоящим Законом.</w:t>
      </w:r>
    </w:p>
    <w:bookmarkEnd w:id="65"/>
    <w:p w:rsidR="00AE0BB9" w:rsidRDefault="00AE0BB9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7"/>
        <w:gridCol w:w="3332"/>
      </w:tblGrid>
      <w:tr w:rsidR="00AE0BB9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BB9" w:rsidRDefault="00AE0BB9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 области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BB9" w:rsidRDefault="00AE0BB9">
            <w:pPr>
              <w:pStyle w:val="aff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Г.М. Ходырев</w:t>
            </w:r>
          </w:p>
        </w:tc>
      </w:tr>
    </w:tbl>
    <w:p w:rsidR="00AE0BB9" w:rsidRDefault="00AE0BB9">
      <w:pPr>
        <w:ind w:firstLine="720"/>
        <w:jc w:val="both"/>
      </w:pPr>
    </w:p>
    <w:p w:rsidR="00AE0BB9" w:rsidRDefault="00AE0BB9">
      <w:pPr>
        <w:pStyle w:val="afff0"/>
        <w:rPr>
          <w:sz w:val="26"/>
          <w:szCs w:val="26"/>
        </w:rPr>
      </w:pPr>
      <w:r>
        <w:rPr>
          <w:sz w:val="26"/>
          <w:szCs w:val="26"/>
        </w:rPr>
        <w:t>Нижний Новгород</w:t>
      </w:r>
    </w:p>
    <w:p w:rsidR="00AE0BB9" w:rsidRDefault="00AE0BB9">
      <w:pPr>
        <w:pStyle w:val="afff0"/>
        <w:rPr>
          <w:sz w:val="26"/>
          <w:szCs w:val="26"/>
        </w:rPr>
      </w:pPr>
      <w:r>
        <w:rPr>
          <w:sz w:val="26"/>
          <w:szCs w:val="26"/>
        </w:rPr>
        <w:t>10 декабря 2004 года</w:t>
      </w:r>
    </w:p>
    <w:p w:rsidR="00AE0BB9" w:rsidRDefault="00AE0BB9">
      <w:pPr>
        <w:pStyle w:val="afff0"/>
        <w:rPr>
          <w:sz w:val="26"/>
          <w:szCs w:val="26"/>
        </w:rPr>
      </w:pPr>
      <w:r>
        <w:rPr>
          <w:sz w:val="26"/>
          <w:szCs w:val="26"/>
        </w:rPr>
        <w:t>N 147-З</w:t>
      </w:r>
    </w:p>
    <w:sectPr w:rsidR="00AE0BB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ED"/>
    <w:rsid w:val="000B37D9"/>
    <w:rsid w:val="00800FED"/>
    <w:rsid w:val="00AE0BB9"/>
    <w:rsid w:val="00C4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basedOn w:val="a4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basedOn w:val="a9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rPr>
      <w:sz w:val="24"/>
      <w:szCs w:val="24"/>
    </w:rPr>
  </w:style>
  <w:style w:type="paragraph" w:customStyle="1" w:styleId="afd">
    <w:name w:val="Колонтитул (левый)"/>
    <w:basedOn w:val="afc"/>
    <w:next w:val="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basedOn w:val="a3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pPr>
      <w:jc w:val="both"/>
    </w:pPr>
    <w:rPr>
      <w:rFonts w:ascii="Times New Roman" w:hAnsi="Times New Roman"/>
    </w:rPr>
  </w:style>
  <w:style w:type="paragraph" w:customStyle="1" w:styleId="aff8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a">
    <w:name w:val="Опечатки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rPr>
      <w:rFonts w:ascii="Arial" w:hAnsi="Arial" w:cs="Times New Roman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rPr>
      <w:rFonts w:ascii="Arial" w:hAnsi="Arial" w:cs="Times New Roman"/>
      <w:sz w:val="22"/>
      <w:szCs w:val="22"/>
    </w:rPr>
  </w:style>
  <w:style w:type="paragraph" w:customStyle="1" w:styleId="afff0">
    <w:name w:val="Прижатый влево"/>
    <w:basedOn w:val="a"/>
    <w:next w:val="a"/>
    <w:rPr>
      <w:sz w:val="24"/>
      <w:szCs w:val="24"/>
    </w:rPr>
  </w:style>
  <w:style w:type="paragraph" w:customStyle="1" w:styleId="afff1">
    <w:name w:val="Пример.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pPr>
      <w:ind w:firstLine="500"/>
    </w:pPr>
  </w:style>
  <w:style w:type="paragraph" w:customStyle="1" w:styleId="afffa">
    <w:name w:val="Текст ЭР (см. также)"/>
    <w:basedOn w:val="a"/>
    <w:next w:val="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basedOn w:val="a4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basedOn w:val="a9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rPr>
      <w:sz w:val="24"/>
      <w:szCs w:val="24"/>
    </w:rPr>
  </w:style>
  <w:style w:type="paragraph" w:customStyle="1" w:styleId="afd">
    <w:name w:val="Колонтитул (левый)"/>
    <w:basedOn w:val="afc"/>
    <w:next w:val="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basedOn w:val="a3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pPr>
      <w:jc w:val="both"/>
    </w:pPr>
    <w:rPr>
      <w:rFonts w:ascii="Times New Roman" w:hAnsi="Times New Roman"/>
    </w:rPr>
  </w:style>
  <w:style w:type="paragraph" w:customStyle="1" w:styleId="aff8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a">
    <w:name w:val="Опечатки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rPr>
      <w:rFonts w:ascii="Arial" w:hAnsi="Arial" w:cs="Times New Roman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rPr>
      <w:rFonts w:ascii="Arial" w:hAnsi="Arial" w:cs="Times New Roman"/>
      <w:sz w:val="22"/>
      <w:szCs w:val="22"/>
    </w:rPr>
  </w:style>
  <w:style w:type="paragraph" w:customStyle="1" w:styleId="afff0">
    <w:name w:val="Прижатый влево"/>
    <w:basedOn w:val="a"/>
    <w:next w:val="a"/>
    <w:rPr>
      <w:sz w:val="24"/>
      <w:szCs w:val="24"/>
    </w:rPr>
  </w:style>
  <w:style w:type="paragraph" w:customStyle="1" w:styleId="afff1">
    <w:name w:val="Пример.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pPr>
      <w:ind w:firstLine="500"/>
    </w:pPr>
  </w:style>
  <w:style w:type="paragraph" w:customStyle="1" w:styleId="afffa">
    <w:name w:val="Текст ЭР (см. также)"/>
    <w:basedOn w:val="a"/>
    <w:next w:val="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0064235.0" TargetMode="External"/><Relationship Id="rId18" Type="http://schemas.openxmlformats.org/officeDocument/2006/relationships/hyperlink" Target="garantF1://8537956.0" TargetMode="External"/><Relationship Id="rId26" Type="http://schemas.openxmlformats.org/officeDocument/2006/relationships/hyperlink" Target="garantF1://36504102.0" TargetMode="External"/><Relationship Id="rId39" Type="http://schemas.openxmlformats.org/officeDocument/2006/relationships/hyperlink" Target="garantF1://8437408.2907" TargetMode="External"/><Relationship Id="rId21" Type="http://schemas.openxmlformats.org/officeDocument/2006/relationships/hyperlink" Target="garantF1://8437464.21" TargetMode="External"/><Relationship Id="rId34" Type="http://schemas.openxmlformats.org/officeDocument/2006/relationships/hyperlink" Target="garantF1://36504102.0" TargetMode="External"/><Relationship Id="rId42" Type="http://schemas.openxmlformats.org/officeDocument/2006/relationships/hyperlink" Target="garantF1://36404102.52" TargetMode="External"/><Relationship Id="rId47" Type="http://schemas.openxmlformats.org/officeDocument/2006/relationships/hyperlink" Target="garantF1://36404102.51" TargetMode="External"/><Relationship Id="rId50" Type="http://schemas.openxmlformats.org/officeDocument/2006/relationships/hyperlink" Target="garantF1://8437270.2" TargetMode="External"/><Relationship Id="rId55" Type="http://schemas.openxmlformats.org/officeDocument/2006/relationships/hyperlink" Target="garantF1://8437490.2" TargetMode="External"/><Relationship Id="rId7" Type="http://schemas.openxmlformats.org/officeDocument/2006/relationships/hyperlink" Target="garantF1://8425682.0" TargetMode="External"/><Relationship Id="rId12" Type="http://schemas.openxmlformats.org/officeDocument/2006/relationships/hyperlink" Target="garantF1://10035206.0" TargetMode="External"/><Relationship Id="rId17" Type="http://schemas.openxmlformats.org/officeDocument/2006/relationships/hyperlink" Target="garantF1://8437956.2" TargetMode="External"/><Relationship Id="rId25" Type="http://schemas.openxmlformats.org/officeDocument/2006/relationships/hyperlink" Target="garantF1://36404102.52" TargetMode="External"/><Relationship Id="rId33" Type="http://schemas.openxmlformats.org/officeDocument/2006/relationships/hyperlink" Target="garantF1://36404102.52" TargetMode="External"/><Relationship Id="rId38" Type="http://schemas.openxmlformats.org/officeDocument/2006/relationships/hyperlink" Target="garantF1://36504102.0" TargetMode="External"/><Relationship Id="rId46" Type="http://schemas.openxmlformats.org/officeDocument/2006/relationships/hyperlink" Target="garantF1://36404102.51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garantF1://6470.1000" TargetMode="External"/><Relationship Id="rId20" Type="http://schemas.openxmlformats.org/officeDocument/2006/relationships/hyperlink" Target="garantF1://8400906.0" TargetMode="External"/><Relationship Id="rId29" Type="http://schemas.openxmlformats.org/officeDocument/2006/relationships/hyperlink" Target="garantF1://36404102.52" TargetMode="External"/><Relationship Id="rId41" Type="http://schemas.openxmlformats.org/officeDocument/2006/relationships/hyperlink" Target="garantF1://36404102.115" TargetMode="External"/><Relationship Id="rId54" Type="http://schemas.openxmlformats.org/officeDocument/2006/relationships/hyperlink" Target="garantF1://8437488.92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400631.0" TargetMode="External"/><Relationship Id="rId11" Type="http://schemas.openxmlformats.org/officeDocument/2006/relationships/hyperlink" Target="garantF1://10003000.0" TargetMode="External"/><Relationship Id="rId24" Type="http://schemas.openxmlformats.org/officeDocument/2006/relationships/hyperlink" Target="garantF1://8425682.0" TargetMode="External"/><Relationship Id="rId32" Type="http://schemas.openxmlformats.org/officeDocument/2006/relationships/hyperlink" Target="garantF1://36404102.113" TargetMode="External"/><Relationship Id="rId37" Type="http://schemas.openxmlformats.org/officeDocument/2006/relationships/hyperlink" Target="garantF1://36404102.52" TargetMode="External"/><Relationship Id="rId40" Type="http://schemas.openxmlformats.org/officeDocument/2006/relationships/hyperlink" Target="garantF1://36404102.53" TargetMode="External"/><Relationship Id="rId45" Type="http://schemas.openxmlformats.org/officeDocument/2006/relationships/hyperlink" Target="garantF1://8436356.0" TargetMode="External"/><Relationship Id="rId53" Type="http://schemas.openxmlformats.org/officeDocument/2006/relationships/hyperlink" Target="garantF1://8537488.0" TargetMode="External"/><Relationship Id="rId58" Type="http://schemas.openxmlformats.org/officeDocument/2006/relationships/hyperlink" Target="garantF1://8535200.0" TargetMode="External"/><Relationship Id="rId5" Type="http://schemas.openxmlformats.org/officeDocument/2006/relationships/hyperlink" Target="garantF1://8435201.0" TargetMode="External"/><Relationship Id="rId15" Type="http://schemas.openxmlformats.org/officeDocument/2006/relationships/hyperlink" Target="garantF1://8537464.0" TargetMode="External"/><Relationship Id="rId23" Type="http://schemas.openxmlformats.org/officeDocument/2006/relationships/hyperlink" Target="garantF1://8437464.22" TargetMode="External"/><Relationship Id="rId28" Type="http://schemas.openxmlformats.org/officeDocument/2006/relationships/hyperlink" Target="garantF1://36404102.112" TargetMode="External"/><Relationship Id="rId36" Type="http://schemas.openxmlformats.org/officeDocument/2006/relationships/hyperlink" Target="garantF1://36404102.114" TargetMode="External"/><Relationship Id="rId49" Type="http://schemas.openxmlformats.org/officeDocument/2006/relationships/hyperlink" Target="garantF1://8537270.0" TargetMode="External"/><Relationship Id="rId57" Type="http://schemas.openxmlformats.org/officeDocument/2006/relationships/hyperlink" Target="garantF1://8425551.400" TargetMode="External"/><Relationship Id="rId10" Type="http://schemas.openxmlformats.org/officeDocument/2006/relationships/hyperlink" Target="garantF1://8536018.0" TargetMode="External"/><Relationship Id="rId19" Type="http://schemas.openxmlformats.org/officeDocument/2006/relationships/hyperlink" Target="garantF1://8437408.2907" TargetMode="External"/><Relationship Id="rId31" Type="http://schemas.openxmlformats.org/officeDocument/2006/relationships/hyperlink" Target="garantF1://36404102.53" TargetMode="External"/><Relationship Id="rId44" Type="http://schemas.openxmlformats.org/officeDocument/2006/relationships/hyperlink" Target="garantF1://36404102.51" TargetMode="External"/><Relationship Id="rId52" Type="http://schemas.openxmlformats.org/officeDocument/2006/relationships/hyperlink" Target="garantF1://8437488.91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8436018.2" TargetMode="External"/><Relationship Id="rId14" Type="http://schemas.openxmlformats.org/officeDocument/2006/relationships/hyperlink" Target="garantF1://8437464.21" TargetMode="External"/><Relationship Id="rId22" Type="http://schemas.openxmlformats.org/officeDocument/2006/relationships/hyperlink" Target="garantF1://8537464.0" TargetMode="External"/><Relationship Id="rId27" Type="http://schemas.openxmlformats.org/officeDocument/2006/relationships/hyperlink" Target="garantF1://36404102.53" TargetMode="External"/><Relationship Id="rId30" Type="http://schemas.openxmlformats.org/officeDocument/2006/relationships/hyperlink" Target="garantF1://36504102.0" TargetMode="External"/><Relationship Id="rId35" Type="http://schemas.openxmlformats.org/officeDocument/2006/relationships/hyperlink" Target="garantF1://36404102.53" TargetMode="External"/><Relationship Id="rId43" Type="http://schemas.openxmlformats.org/officeDocument/2006/relationships/hyperlink" Target="garantF1://36504102.0" TargetMode="External"/><Relationship Id="rId48" Type="http://schemas.openxmlformats.org/officeDocument/2006/relationships/hyperlink" Target="garantF1://8437270.2" TargetMode="External"/><Relationship Id="rId56" Type="http://schemas.openxmlformats.org/officeDocument/2006/relationships/hyperlink" Target="garantF1://8425551.0" TargetMode="External"/><Relationship Id="rId8" Type="http://schemas.openxmlformats.org/officeDocument/2006/relationships/hyperlink" Target="garantF1://8425551.0" TargetMode="External"/><Relationship Id="rId51" Type="http://schemas.openxmlformats.org/officeDocument/2006/relationships/hyperlink" Target="garantF1://8537270.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4601</Words>
  <Characters>26230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Нижегородской области</vt:lpstr>
    </vt:vector>
  </TitlesOfParts>
  <Company>НПП "Гарант-Сервис"</Company>
  <LinksUpToDate>false</LinksUpToDate>
  <CharactersWithSpaces>30770</CharactersWithSpaces>
  <SharedDoc>false</SharedDoc>
  <HLinks>
    <vt:vector size="426" baseType="variant">
      <vt:variant>
        <vt:i4>5439510</vt:i4>
      </vt:variant>
      <vt:variant>
        <vt:i4>210</vt:i4>
      </vt:variant>
      <vt:variant>
        <vt:i4>0</vt:i4>
      </vt:variant>
      <vt:variant>
        <vt:i4>5</vt:i4>
      </vt:variant>
      <vt:variant>
        <vt:lpwstr>garantf1://8535200.0/</vt:lpwstr>
      </vt:variant>
      <vt:variant>
        <vt:lpwstr/>
      </vt:variant>
      <vt:variant>
        <vt:i4>2752529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2752529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5636126</vt:i4>
      </vt:variant>
      <vt:variant>
        <vt:i4>201</vt:i4>
      </vt:variant>
      <vt:variant>
        <vt:i4>0</vt:i4>
      </vt:variant>
      <vt:variant>
        <vt:i4>5</vt:i4>
      </vt:variant>
      <vt:variant>
        <vt:lpwstr>garantf1://8435394.0/</vt:lpwstr>
      </vt:variant>
      <vt:variant>
        <vt:lpwstr/>
      </vt:variant>
      <vt:variant>
        <vt:i4>6291490</vt:i4>
      </vt:variant>
      <vt:variant>
        <vt:i4>198</vt:i4>
      </vt:variant>
      <vt:variant>
        <vt:i4>0</vt:i4>
      </vt:variant>
      <vt:variant>
        <vt:i4>5</vt:i4>
      </vt:variant>
      <vt:variant>
        <vt:lpwstr>garantf1://8425551.400/</vt:lpwstr>
      </vt:variant>
      <vt:variant>
        <vt:lpwstr/>
      </vt:variant>
      <vt:variant>
        <vt:i4>5505042</vt:i4>
      </vt:variant>
      <vt:variant>
        <vt:i4>195</vt:i4>
      </vt:variant>
      <vt:variant>
        <vt:i4>0</vt:i4>
      </vt:variant>
      <vt:variant>
        <vt:i4>5</vt:i4>
      </vt:variant>
      <vt:variant>
        <vt:lpwstr>garantf1://8425551.0/</vt:lpwstr>
      </vt:variant>
      <vt:variant>
        <vt:lpwstr/>
      </vt:variant>
      <vt:variant>
        <vt:i4>5701660</vt:i4>
      </vt:variant>
      <vt:variant>
        <vt:i4>192</vt:i4>
      </vt:variant>
      <vt:variant>
        <vt:i4>0</vt:i4>
      </vt:variant>
      <vt:variant>
        <vt:i4>5</vt:i4>
      </vt:variant>
      <vt:variant>
        <vt:lpwstr>garantf1://8437490.2/</vt:lpwstr>
      </vt:variant>
      <vt:variant>
        <vt:lpwstr/>
      </vt:variant>
      <vt:variant>
        <vt:i4>8060975</vt:i4>
      </vt:variant>
      <vt:variant>
        <vt:i4>189</vt:i4>
      </vt:variant>
      <vt:variant>
        <vt:i4>0</vt:i4>
      </vt:variant>
      <vt:variant>
        <vt:i4>5</vt:i4>
      </vt:variant>
      <vt:variant>
        <vt:lpwstr>garantf1://8437488.92/</vt:lpwstr>
      </vt:variant>
      <vt:variant>
        <vt:lpwstr/>
      </vt:variant>
      <vt:variant>
        <vt:i4>6094876</vt:i4>
      </vt:variant>
      <vt:variant>
        <vt:i4>186</vt:i4>
      </vt:variant>
      <vt:variant>
        <vt:i4>0</vt:i4>
      </vt:variant>
      <vt:variant>
        <vt:i4>5</vt:i4>
      </vt:variant>
      <vt:variant>
        <vt:lpwstr>garantf1://8537488.0/</vt:lpwstr>
      </vt:variant>
      <vt:variant>
        <vt:lpwstr/>
      </vt:variant>
      <vt:variant>
        <vt:i4>8060972</vt:i4>
      </vt:variant>
      <vt:variant>
        <vt:i4>183</vt:i4>
      </vt:variant>
      <vt:variant>
        <vt:i4>0</vt:i4>
      </vt:variant>
      <vt:variant>
        <vt:i4>5</vt:i4>
      </vt:variant>
      <vt:variant>
        <vt:lpwstr>garantf1://8437488.91/</vt:lpwstr>
      </vt:variant>
      <vt:variant>
        <vt:lpwstr/>
      </vt:variant>
      <vt:variant>
        <vt:i4>5832733</vt:i4>
      </vt:variant>
      <vt:variant>
        <vt:i4>180</vt:i4>
      </vt:variant>
      <vt:variant>
        <vt:i4>0</vt:i4>
      </vt:variant>
      <vt:variant>
        <vt:i4>5</vt:i4>
      </vt:variant>
      <vt:variant>
        <vt:lpwstr>garantf1://8437488.4/</vt:lpwstr>
      </vt:variant>
      <vt:variant>
        <vt:lpwstr/>
      </vt:variant>
      <vt:variant>
        <vt:i4>5439507</vt:i4>
      </vt:variant>
      <vt:variant>
        <vt:i4>177</vt:i4>
      </vt:variant>
      <vt:variant>
        <vt:i4>0</vt:i4>
      </vt:variant>
      <vt:variant>
        <vt:i4>5</vt:i4>
      </vt:variant>
      <vt:variant>
        <vt:lpwstr>garantf1://8537270.0/</vt:lpwstr>
      </vt:variant>
      <vt:variant>
        <vt:lpwstr/>
      </vt:variant>
      <vt:variant>
        <vt:i4>5308434</vt:i4>
      </vt:variant>
      <vt:variant>
        <vt:i4>174</vt:i4>
      </vt:variant>
      <vt:variant>
        <vt:i4>0</vt:i4>
      </vt:variant>
      <vt:variant>
        <vt:i4>5</vt:i4>
      </vt:variant>
      <vt:variant>
        <vt:lpwstr>garantf1://8437270.2/</vt:lpwstr>
      </vt:variant>
      <vt:variant>
        <vt:lpwstr/>
      </vt:variant>
      <vt:variant>
        <vt:i4>5373970</vt:i4>
      </vt:variant>
      <vt:variant>
        <vt:i4>171</vt:i4>
      </vt:variant>
      <vt:variant>
        <vt:i4>0</vt:i4>
      </vt:variant>
      <vt:variant>
        <vt:i4>5</vt:i4>
      </vt:variant>
      <vt:variant>
        <vt:lpwstr>garantf1://8437270.1/</vt:lpwstr>
      </vt:variant>
      <vt:variant>
        <vt:lpwstr/>
      </vt:variant>
      <vt:variant>
        <vt:i4>5439507</vt:i4>
      </vt:variant>
      <vt:variant>
        <vt:i4>168</vt:i4>
      </vt:variant>
      <vt:variant>
        <vt:i4>0</vt:i4>
      </vt:variant>
      <vt:variant>
        <vt:i4>5</vt:i4>
      </vt:variant>
      <vt:variant>
        <vt:lpwstr>garantf1://8537270.0/</vt:lpwstr>
      </vt:variant>
      <vt:variant>
        <vt:lpwstr/>
      </vt:variant>
      <vt:variant>
        <vt:i4>5308434</vt:i4>
      </vt:variant>
      <vt:variant>
        <vt:i4>165</vt:i4>
      </vt:variant>
      <vt:variant>
        <vt:i4>0</vt:i4>
      </vt:variant>
      <vt:variant>
        <vt:i4>5</vt:i4>
      </vt:variant>
      <vt:variant>
        <vt:lpwstr>garantf1://8437270.2/</vt:lpwstr>
      </vt:variant>
      <vt:variant>
        <vt:lpwstr/>
      </vt:variant>
      <vt:variant>
        <vt:i4>5373970</vt:i4>
      </vt:variant>
      <vt:variant>
        <vt:i4>162</vt:i4>
      </vt:variant>
      <vt:variant>
        <vt:i4>0</vt:i4>
      </vt:variant>
      <vt:variant>
        <vt:i4>5</vt:i4>
      </vt:variant>
      <vt:variant>
        <vt:lpwstr>garantf1://8437270.1/</vt:lpwstr>
      </vt:variant>
      <vt:variant>
        <vt:lpwstr/>
      </vt:variant>
      <vt:variant>
        <vt:i4>7733304</vt:i4>
      </vt:variant>
      <vt:variant>
        <vt:i4>159</vt:i4>
      </vt:variant>
      <vt:variant>
        <vt:i4>0</vt:i4>
      </vt:variant>
      <vt:variant>
        <vt:i4>5</vt:i4>
      </vt:variant>
      <vt:variant>
        <vt:lpwstr>garantf1://36404102.51/</vt:lpwstr>
      </vt:variant>
      <vt:variant>
        <vt:lpwstr/>
      </vt:variant>
      <vt:variant>
        <vt:i4>5898255</vt:i4>
      </vt:variant>
      <vt:variant>
        <vt:i4>156</vt:i4>
      </vt:variant>
      <vt:variant>
        <vt:i4>0</vt:i4>
      </vt:variant>
      <vt:variant>
        <vt:i4>5</vt:i4>
      </vt:variant>
      <vt:variant>
        <vt:lpwstr>garantf1://36404102.123/</vt:lpwstr>
      </vt:variant>
      <vt:variant>
        <vt:lpwstr/>
      </vt:variant>
      <vt:variant>
        <vt:i4>7733304</vt:i4>
      </vt:variant>
      <vt:variant>
        <vt:i4>153</vt:i4>
      </vt:variant>
      <vt:variant>
        <vt:i4>0</vt:i4>
      </vt:variant>
      <vt:variant>
        <vt:i4>5</vt:i4>
      </vt:variant>
      <vt:variant>
        <vt:lpwstr>garantf1://36404102.51/</vt:lpwstr>
      </vt:variant>
      <vt:variant>
        <vt:lpwstr/>
      </vt:variant>
      <vt:variant>
        <vt:i4>5898254</vt:i4>
      </vt:variant>
      <vt:variant>
        <vt:i4>150</vt:i4>
      </vt:variant>
      <vt:variant>
        <vt:i4>0</vt:i4>
      </vt:variant>
      <vt:variant>
        <vt:i4>5</vt:i4>
      </vt:variant>
      <vt:variant>
        <vt:lpwstr>garantf1://36404102.122/</vt:lpwstr>
      </vt:variant>
      <vt:variant>
        <vt:lpwstr/>
      </vt:variant>
      <vt:variant>
        <vt:i4>5505041</vt:i4>
      </vt:variant>
      <vt:variant>
        <vt:i4>147</vt:i4>
      </vt:variant>
      <vt:variant>
        <vt:i4>0</vt:i4>
      </vt:variant>
      <vt:variant>
        <vt:i4>5</vt:i4>
      </vt:variant>
      <vt:variant>
        <vt:lpwstr>garantf1://8436356.0/</vt:lpwstr>
      </vt:variant>
      <vt:variant>
        <vt:lpwstr/>
      </vt:variant>
      <vt:variant>
        <vt:i4>7733304</vt:i4>
      </vt:variant>
      <vt:variant>
        <vt:i4>144</vt:i4>
      </vt:variant>
      <vt:variant>
        <vt:i4>0</vt:i4>
      </vt:variant>
      <vt:variant>
        <vt:i4>5</vt:i4>
      </vt:variant>
      <vt:variant>
        <vt:lpwstr>garantf1://36404102.51/</vt:lpwstr>
      </vt:variant>
      <vt:variant>
        <vt:lpwstr/>
      </vt:variant>
      <vt:variant>
        <vt:i4>5898253</vt:i4>
      </vt:variant>
      <vt:variant>
        <vt:i4>141</vt:i4>
      </vt:variant>
      <vt:variant>
        <vt:i4>0</vt:i4>
      </vt:variant>
      <vt:variant>
        <vt:i4>5</vt:i4>
      </vt:variant>
      <vt:variant>
        <vt:lpwstr>garantf1://36404102.121/</vt:lpwstr>
      </vt:variant>
      <vt:variant>
        <vt:lpwstr/>
      </vt:variant>
      <vt:variant>
        <vt:i4>6881341</vt:i4>
      </vt:variant>
      <vt:variant>
        <vt:i4>138</vt:i4>
      </vt:variant>
      <vt:variant>
        <vt:i4>0</vt:i4>
      </vt:variant>
      <vt:variant>
        <vt:i4>5</vt:i4>
      </vt:variant>
      <vt:variant>
        <vt:lpwstr>garantf1://36504102.0/</vt:lpwstr>
      </vt:variant>
      <vt:variant>
        <vt:lpwstr/>
      </vt:variant>
      <vt:variant>
        <vt:i4>7667768</vt:i4>
      </vt:variant>
      <vt:variant>
        <vt:i4>135</vt:i4>
      </vt:variant>
      <vt:variant>
        <vt:i4>0</vt:i4>
      </vt:variant>
      <vt:variant>
        <vt:i4>5</vt:i4>
      </vt:variant>
      <vt:variant>
        <vt:lpwstr>garantf1://36404102.52/</vt:lpwstr>
      </vt:variant>
      <vt:variant>
        <vt:lpwstr/>
      </vt:variant>
      <vt:variant>
        <vt:i4>5832713</vt:i4>
      </vt:variant>
      <vt:variant>
        <vt:i4>132</vt:i4>
      </vt:variant>
      <vt:variant>
        <vt:i4>0</vt:i4>
      </vt:variant>
      <vt:variant>
        <vt:i4>5</vt:i4>
      </vt:variant>
      <vt:variant>
        <vt:lpwstr>garantf1://36404102.115/</vt:lpwstr>
      </vt:variant>
      <vt:variant>
        <vt:lpwstr/>
      </vt:variant>
      <vt:variant>
        <vt:i4>7602232</vt:i4>
      </vt:variant>
      <vt:variant>
        <vt:i4>129</vt:i4>
      </vt:variant>
      <vt:variant>
        <vt:i4>0</vt:i4>
      </vt:variant>
      <vt:variant>
        <vt:i4>5</vt:i4>
      </vt:variant>
      <vt:variant>
        <vt:lpwstr>garantf1://36404102.53/</vt:lpwstr>
      </vt:variant>
      <vt:variant>
        <vt:lpwstr/>
      </vt:variant>
      <vt:variant>
        <vt:i4>4194331</vt:i4>
      </vt:variant>
      <vt:variant>
        <vt:i4>126</vt:i4>
      </vt:variant>
      <vt:variant>
        <vt:i4>0</vt:i4>
      </vt:variant>
      <vt:variant>
        <vt:i4>5</vt:i4>
      </vt:variant>
      <vt:variant>
        <vt:lpwstr>garantf1://8437408.2907/</vt:lpwstr>
      </vt:variant>
      <vt:variant>
        <vt:lpwstr/>
      </vt:variant>
      <vt:variant>
        <vt:i4>6881341</vt:i4>
      </vt:variant>
      <vt:variant>
        <vt:i4>123</vt:i4>
      </vt:variant>
      <vt:variant>
        <vt:i4>0</vt:i4>
      </vt:variant>
      <vt:variant>
        <vt:i4>5</vt:i4>
      </vt:variant>
      <vt:variant>
        <vt:lpwstr>garantf1://36504102.0/</vt:lpwstr>
      </vt:variant>
      <vt:variant>
        <vt:lpwstr/>
      </vt:variant>
      <vt:variant>
        <vt:i4>7667768</vt:i4>
      </vt:variant>
      <vt:variant>
        <vt:i4>120</vt:i4>
      </vt:variant>
      <vt:variant>
        <vt:i4>0</vt:i4>
      </vt:variant>
      <vt:variant>
        <vt:i4>5</vt:i4>
      </vt:variant>
      <vt:variant>
        <vt:lpwstr>garantf1://36404102.52/</vt:lpwstr>
      </vt:variant>
      <vt:variant>
        <vt:lpwstr/>
      </vt:variant>
      <vt:variant>
        <vt:i4>5832712</vt:i4>
      </vt:variant>
      <vt:variant>
        <vt:i4>117</vt:i4>
      </vt:variant>
      <vt:variant>
        <vt:i4>0</vt:i4>
      </vt:variant>
      <vt:variant>
        <vt:i4>5</vt:i4>
      </vt:variant>
      <vt:variant>
        <vt:lpwstr>garantf1://36404102.114/</vt:lpwstr>
      </vt:variant>
      <vt:variant>
        <vt:lpwstr/>
      </vt:variant>
      <vt:variant>
        <vt:i4>7602232</vt:i4>
      </vt:variant>
      <vt:variant>
        <vt:i4>114</vt:i4>
      </vt:variant>
      <vt:variant>
        <vt:i4>0</vt:i4>
      </vt:variant>
      <vt:variant>
        <vt:i4>5</vt:i4>
      </vt:variant>
      <vt:variant>
        <vt:lpwstr>garantf1://36404102.53/</vt:lpwstr>
      </vt:variant>
      <vt:variant>
        <vt:lpwstr/>
      </vt:variant>
      <vt:variant>
        <vt:i4>6881341</vt:i4>
      </vt:variant>
      <vt:variant>
        <vt:i4>111</vt:i4>
      </vt:variant>
      <vt:variant>
        <vt:i4>0</vt:i4>
      </vt:variant>
      <vt:variant>
        <vt:i4>5</vt:i4>
      </vt:variant>
      <vt:variant>
        <vt:lpwstr>garantf1://36504102.0/</vt:lpwstr>
      </vt:variant>
      <vt:variant>
        <vt:lpwstr/>
      </vt:variant>
      <vt:variant>
        <vt:i4>7667768</vt:i4>
      </vt:variant>
      <vt:variant>
        <vt:i4>108</vt:i4>
      </vt:variant>
      <vt:variant>
        <vt:i4>0</vt:i4>
      </vt:variant>
      <vt:variant>
        <vt:i4>5</vt:i4>
      </vt:variant>
      <vt:variant>
        <vt:lpwstr>garantf1://36404102.52/</vt:lpwstr>
      </vt:variant>
      <vt:variant>
        <vt:lpwstr/>
      </vt:variant>
      <vt:variant>
        <vt:i4>5832719</vt:i4>
      </vt:variant>
      <vt:variant>
        <vt:i4>105</vt:i4>
      </vt:variant>
      <vt:variant>
        <vt:i4>0</vt:i4>
      </vt:variant>
      <vt:variant>
        <vt:i4>5</vt:i4>
      </vt:variant>
      <vt:variant>
        <vt:lpwstr>garantf1://36404102.113/</vt:lpwstr>
      </vt:variant>
      <vt:variant>
        <vt:lpwstr/>
      </vt:variant>
      <vt:variant>
        <vt:i4>7602232</vt:i4>
      </vt:variant>
      <vt:variant>
        <vt:i4>102</vt:i4>
      </vt:variant>
      <vt:variant>
        <vt:i4>0</vt:i4>
      </vt:variant>
      <vt:variant>
        <vt:i4>5</vt:i4>
      </vt:variant>
      <vt:variant>
        <vt:lpwstr>garantf1://36404102.53/</vt:lpwstr>
      </vt:variant>
      <vt:variant>
        <vt:lpwstr/>
      </vt:variant>
      <vt:variant>
        <vt:i4>6881341</vt:i4>
      </vt:variant>
      <vt:variant>
        <vt:i4>99</vt:i4>
      </vt:variant>
      <vt:variant>
        <vt:i4>0</vt:i4>
      </vt:variant>
      <vt:variant>
        <vt:i4>5</vt:i4>
      </vt:variant>
      <vt:variant>
        <vt:lpwstr>garantf1://36504102.0/</vt:lpwstr>
      </vt:variant>
      <vt:variant>
        <vt:lpwstr/>
      </vt:variant>
      <vt:variant>
        <vt:i4>7667768</vt:i4>
      </vt:variant>
      <vt:variant>
        <vt:i4>96</vt:i4>
      </vt:variant>
      <vt:variant>
        <vt:i4>0</vt:i4>
      </vt:variant>
      <vt:variant>
        <vt:i4>5</vt:i4>
      </vt:variant>
      <vt:variant>
        <vt:lpwstr>garantf1://36404102.52/</vt:lpwstr>
      </vt:variant>
      <vt:variant>
        <vt:lpwstr/>
      </vt:variant>
      <vt:variant>
        <vt:i4>5832718</vt:i4>
      </vt:variant>
      <vt:variant>
        <vt:i4>93</vt:i4>
      </vt:variant>
      <vt:variant>
        <vt:i4>0</vt:i4>
      </vt:variant>
      <vt:variant>
        <vt:i4>5</vt:i4>
      </vt:variant>
      <vt:variant>
        <vt:lpwstr>garantf1://36404102.112/</vt:lpwstr>
      </vt:variant>
      <vt:variant>
        <vt:lpwstr/>
      </vt:variant>
      <vt:variant>
        <vt:i4>7602232</vt:i4>
      </vt:variant>
      <vt:variant>
        <vt:i4>90</vt:i4>
      </vt:variant>
      <vt:variant>
        <vt:i4>0</vt:i4>
      </vt:variant>
      <vt:variant>
        <vt:i4>5</vt:i4>
      </vt:variant>
      <vt:variant>
        <vt:lpwstr>garantf1://36404102.53/</vt:lpwstr>
      </vt:variant>
      <vt:variant>
        <vt:lpwstr/>
      </vt:variant>
      <vt:variant>
        <vt:i4>6881341</vt:i4>
      </vt:variant>
      <vt:variant>
        <vt:i4>87</vt:i4>
      </vt:variant>
      <vt:variant>
        <vt:i4>0</vt:i4>
      </vt:variant>
      <vt:variant>
        <vt:i4>5</vt:i4>
      </vt:variant>
      <vt:variant>
        <vt:lpwstr>garantf1://36504102.0/</vt:lpwstr>
      </vt:variant>
      <vt:variant>
        <vt:lpwstr/>
      </vt:variant>
      <vt:variant>
        <vt:i4>7667768</vt:i4>
      </vt:variant>
      <vt:variant>
        <vt:i4>84</vt:i4>
      </vt:variant>
      <vt:variant>
        <vt:i4>0</vt:i4>
      </vt:variant>
      <vt:variant>
        <vt:i4>5</vt:i4>
      </vt:variant>
      <vt:variant>
        <vt:lpwstr>garantf1://36404102.52/</vt:lpwstr>
      </vt:variant>
      <vt:variant>
        <vt:lpwstr/>
      </vt:variant>
      <vt:variant>
        <vt:i4>5832717</vt:i4>
      </vt:variant>
      <vt:variant>
        <vt:i4>81</vt:i4>
      </vt:variant>
      <vt:variant>
        <vt:i4>0</vt:i4>
      </vt:variant>
      <vt:variant>
        <vt:i4>5</vt:i4>
      </vt:variant>
      <vt:variant>
        <vt:lpwstr>garantf1://36404102.111/</vt:lpwstr>
      </vt:variant>
      <vt:variant>
        <vt:lpwstr/>
      </vt:variant>
      <vt:variant>
        <vt:i4>5505055</vt:i4>
      </vt:variant>
      <vt:variant>
        <vt:i4>78</vt:i4>
      </vt:variant>
      <vt:variant>
        <vt:i4>0</vt:i4>
      </vt:variant>
      <vt:variant>
        <vt:i4>5</vt:i4>
      </vt:variant>
      <vt:variant>
        <vt:lpwstr>garantf1://8425682.0/</vt:lpwstr>
      </vt:variant>
      <vt:variant>
        <vt:lpwstr/>
      </vt:variant>
      <vt:variant>
        <vt:i4>8126497</vt:i4>
      </vt:variant>
      <vt:variant>
        <vt:i4>75</vt:i4>
      </vt:variant>
      <vt:variant>
        <vt:i4>0</vt:i4>
      </vt:variant>
      <vt:variant>
        <vt:i4>5</vt:i4>
      </vt:variant>
      <vt:variant>
        <vt:lpwstr>garantf1://8437464.22/</vt:lpwstr>
      </vt:variant>
      <vt:variant>
        <vt:lpwstr/>
      </vt:variant>
      <vt:variant>
        <vt:i4>5308434</vt:i4>
      </vt:variant>
      <vt:variant>
        <vt:i4>72</vt:i4>
      </vt:variant>
      <vt:variant>
        <vt:i4>0</vt:i4>
      </vt:variant>
      <vt:variant>
        <vt:i4>5</vt:i4>
      </vt:variant>
      <vt:variant>
        <vt:lpwstr>garantf1://8537464.0/</vt:lpwstr>
      </vt:variant>
      <vt:variant>
        <vt:lpwstr/>
      </vt:variant>
      <vt:variant>
        <vt:i4>8126498</vt:i4>
      </vt:variant>
      <vt:variant>
        <vt:i4>69</vt:i4>
      </vt:variant>
      <vt:variant>
        <vt:i4>0</vt:i4>
      </vt:variant>
      <vt:variant>
        <vt:i4>5</vt:i4>
      </vt:variant>
      <vt:variant>
        <vt:lpwstr>garantf1://8437464.21/</vt:lpwstr>
      </vt:variant>
      <vt:variant>
        <vt:lpwstr/>
      </vt:variant>
      <vt:variant>
        <vt:i4>6750241</vt:i4>
      </vt:variant>
      <vt:variant>
        <vt:i4>66</vt:i4>
      </vt:variant>
      <vt:variant>
        <vt:i4>0</vt:i4>
      </vt:variant>
      <vt:variant>
        <vt:i4>5</vt:i4>
      </vt:variant>
      <vt:variant>
        <vt:lpwstr>garantf1://8437464.127/</vt:lpwstr>
      </vt:variant>
      <vt:variant>
        <vt:lpwstr/>
      </vt:variant>
      <vt:variant>
        <vt:i4>6094866</vt:i4>
      </vt:variant>
      <vt:variant>
        <vt:i4>63</vt:i4>
      </vt:variant>
      <vt:variant>
        <vt:i4>0</vt:i4>
      </vt:variant>
      <vt:variant>
        <vt:i4>5</vt:i4>
      </vt:variant>
      <vt:variant>
        <vt:lpwstr>garantf1://8400906.0/</vt:lpwstr>
      </vt:variant>
      <vt:variant>
        <vt:lpwstr/>
      </vt:variant>
      <vt:variant>
        <vt:i4>4194331</vt:i4>
      </vt:variant>
      <vt:variant>
        <vt:i4>60</vt:i4>
      </vt:variant>
      <vt:variant>
        <vt:i4>0</vt:i4>
      </vt:variant>
      <vt:variant>
        <vt:i4>5</vt:i4>
      </vt:variant>
      <vt:variant>
        <vt:lpwstr>garantf1://8437408.2907/</vt:lpwstr>
      </vt:variant>
      <vt:variant>
        <vt:lpwstr/>
      </vt:variant>
      <vt:variant>
        <vt:i4>2818066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sub_3302</vt:lpwstr>
      </vt:variant>
      <vt:variant>
        <vt:i4>1572898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sub_32</vt:lpwstr>
      </vt:variant>
      <vt:variant>
        <vt:i4>6160401</vt:i4>
      </vt:variant>
      <vt:variant>
        <vt:i4>51</vt:i4>
      </vt:variant>
      <vt:variant>
        <vt:i4>0</vt:i4>
      </vt:variant>
      <vt:variant>
        <vt:i4>5</vt:i4>
      </vt:variant>
      <vt:variant>
        <vt:lpwstr>garantf1://8537956.0/</vt:lpwstr>
      </vt:variant>
      <vt:variant>
        <vt:lpwstr/>
      </vt:variant>
      <vt:variant>
        <vt:i4>6029328</vt:i4>
      </vt:variant>
      <vt:variant>
        <vt:i4>48</vt:i4>
      </vt:variant>
      <vt:variant>
        <vt:i4>0</vt:i4>
      </vt:variant>
      <vt:variant>
        <vt:i4>5</vt:i4>
      </vt:variant>
      <vt:variant>
        <vt:lpwstr>garantf1://8437956.2/</vt:lpwstr>
      </vt:variant>
      <vt:variant>
        <vt:lpwstr/>
      </vt:variant>
      <vt:variant>
        <vt:i4>7340065</vt:i4>
      </vt:variant>
      <vt:variant>
        <vt:i4>45</vt:i4>
      </vt:variant>
      <vt:variant>
        <vt:i4>0</vt:i4>
      </vt:variant>
      <vt:variant>
        <vt:i4>5</vt:i4>
      </vt:variant>
      <vt:variant>
        <vt:lpwstr>garantf1://8437956.11/</vt:lpwstr>
      </vt:variant>
      <vt:variant>
        <vt:lpwstr/>
      </vt:variant>
      <vt:variant>
        <vt:i4>4521997</vt:i4>
      </vt:variant>
      <vt:variant>
        <vt:i4>42</vt:i4>
      </vt:variant>
      <vt:variant>
        <vt:i4>0</vt:i4>
      </vt:variant>
      <vt:variant>
        <vt:i4>5</vt:i4>
      </vt:variant>
      <vt:variant>
        <vt:lpwstr>garantf1://6470.1000/</vt:lpwstr>
      </vt:variant>
      <vt:variant>
        <vt:lpwstr/>
      </vt:variant>
      <vt:variant>
        <vt:i4>5308434</vt:i4>
      </vt:variant>
      <vt:variant>
        <vt:i4>39</vt:i4>
      </vt:variant>
      <vt:variant>
        <vt:i4>0</vt:i4>
      </vt:variant>
      <vt:variant>
        <vt:i4>5</vt:i4>
      </vt:variant>
      <vt:variant>
        <vt:lpwstr>garantf1://8537464.0/</vt:lpwstr>
      </vt:variant>
      <vt:variant>
        <vt:lpwstr/>
      </vt:variant>
      <vt:variant>
        <vt:i4>8126498</vt:i4>
      </vt:variant>
      <vt:variant>
        <vt:i4>36</vt:i4>
      </vt:variant>
      <vt:variant>
        <vt:i4>0</vt:i4>
      </vt:variant>
      <vt:variant>
        <vt:i4>5</vt:i4>
      </vt:variant>
      <vt:variant>
        <vt:lpwstr>garantf1://8437464.21/</vt:lpwstr>
      </vt:variant>
      <vt:variant>
        <vt:lpwstr/>
      </vt:variant>
      <vt:variant>
        <vt:i4>8323106</vt:i4>
      </vt:variant>
      <vt:variant>
        <vt:i4>33</vt:i4>
      </vt:variant>
      <vt:variant>
        <vt:i4>0</vt:i4>
      </vt:variant>
      <vt:variant>
        <vt:i4>5</vt:i4>
      </vt:variant>
      <vt:variant>
        <vt:lpwstr>garantf1://8437464.11/</vt:lpwstr>
      </vt:variant>
      <vt:variant>
        <vt:lpwstr/>
      </vt:variant>
      <vt:variant>
        <vt:i4>7143481</vt:i4>
      </vt:variant>
      <vt:variant>
        <vt:i4>30</vt:i4>
      </vt:variant>
      <vt:variant>
        <vt:i4>0</vt:i4>
      </vt:variant>
      <vt:variant>
        <vt:i4>5</vt:i4>
      </vt:variant>
      <vt:variant>
        <vt:lpwstr>garantf1://10064235.0/</vt:lpwstr>
      </vt:variant>
      <vt:variant>
        <vt:lpwstr/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garantf1://10035206.0/</vt:lpwstr>
      </vt:variant>
      <vt:variant>
        <vt:lpwstr/>
      </vt:variant>
      <vt:variant>
        <vt:i4>6881336</vt:i4>
      </vt:variant>
      <vt:variant>
        <vt:i4>24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5832724</vt:i4>
      </vt:variant>
      <vt:variant>
        <vt:i4>21</vt:i4>
      </vt:variant>
      <vt:variant>
        <vt:i4>0</vt:i4>
      </vt:variant>
      <vt:variant>
        <vt:i4>5</vt:i4>
      </vt:variant>
      <vt:variant>
        <vt:lpwstr>garantf1://8536018.0/</vt:lpwstr>
      </vt:variant>
      <vt:variant>
        <vt:lpwstr/>
      </vt:variant>
      <vt:variant>
        <vt:i4>5963797</vt:i4>
      </vt:variant>
      <vt:variant>
        <vt:i4>18</vt:i4>
      </vt:variant>
      <vt:variant>
        <vt:i4>0</vt:i4>
      </vt:variant>
      <vt:variant>
        <vt:i4>5</vt:i4>
      </vt:variant>
      <vt:variant>
        <vt:lpwstr>garantf1://8436018.2/</vt:lpwstr>
      </vt:variant>
      <vt:variant>
        <vt:lpwstr/>
      </vt:variant>
      <vt:variant>
        <vt:i4>7798820</vt:i4>
      </vt:variant>
      <vt:variant>
        <vt:i4>15</vt:i4>
      </vt:variant>
      <vt:variant>
        <vt:i4>0</vt:i4>
      </vt:variant>
      <vt:variant>
        <vt:i4>5</vt:i4>
      </vt:variant>
      <vt:variant>
        <vt:lpwstr>garantf1://8436018.11/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garantf1://8425551.0/</vt:lpwstr>
      </vt:variant>
      <vt:variant>
        <vt:lpwstr/>
      </vt:variant>
      <vt:variant>
        <vt:i4>5505055</vt:i4>
      </vt:variant>
      <vt:variant>
        <vt:i4>9</vt:i4>
      </vt:variant>
      <vt:variant>
        <vt:i4>0</vt:i4>
      </vt:variant>
      <vt:variant>
        <vt:i4>5</vt:i4>
      </vt:variant>
      <vt:variant>
        <vt:lpwstr>garantf1://8425682.0/</vt:lpwstr>
      </vt:variant>
      <vt:variant>
        <vt:lpwstr/>
      </vt:variant>
      <vt:variant>
        <vt:i4>5570577</vt:i4>
      </vt:variant>
      <vt:variant>
        <vt:i4>6</vt:i4>
      </vt:variant>
      <vt:variant>
        <vt:i4>0</vt:i4>
      </vt:variant>
      <vt:variant>
        <vt:i4>5</vt:i4>
      </vt:variant>
      <vt:variant>
        <vt:lpwstr>garantf1://8400631.0/</vt:lpwstr>
      </vt:variant>
      <vt:variant>
        <vt:lpwstr/>
      </vt:variant>
      <vt:variant>
        <vt:i4>5373975</vt:i4>
      </vt:variant>
      <vt:variant>
        <vt:i4>3</vt:i4>
      </vt:variant>
      <vt:variant>
        <vt:i4>0</vt:i4>
      </vt:variant>
      <vt:variant>
        <vt:i4>5</vt:i4>
      </vt:variant>
      <vt:variant>
        <vt:lpwstr>garantf1://8435201.0/</vt:lpwstr>
      </vt:variant>
      <vt:variant>
        <vt:lpwstr/>
      </vt:variant>
      <vt:variant>
        <vt:i4>5439511</vt:i4>
      </vt:variant>
      <vt:variant>
        <vt:i4>0</vt:i4>
      </vt:variant>
      <vt:variant>
        <vt:i4>0</vt:i4>
      </vt:variant>
      <vt:variant>
        <vt:i4>5</vt:i4>
      </vt:variant>
      <vt:variant>
        <vt:lpwstr>garantf1://8435200.0/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Нижегородской области</dc:title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dcterms:created xsi:type="dcterms:W3CDTF">2017-09-10T20:37:00Z</dcterms:created>
  <dcterms:modified xsi:type="dcterms:W3CDTF">2017-09-10T20:37:00Z</dcterms:modified>
</cp:coreProperties>
</file>